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footer+xml" PartName="/word/footer4.xml"/>
  <Override ContentType="application/vnd.openxmlformats-officedocument.wordprocessingml.footer+xml" PartName="/word/footer6.xml"/>
  <Override ContentType="application/vnd.openxmlformats-officedocument.wordprocessingml.footer+xml" PartName="/word/footer8.xml"/>
  <Override ContentType="application/vnd.openxmlformats-officedocument.wordprocessingml.header+xml" PartName="/word/header1.xml"/>
  <Override ContentType="application/vnd.openxmlformats-officedocument.wordprocessingml.header+xml" PartName="/word/header3.xml"/>
  <Override ContentType="application/vnd.openxmlformats-officedocument.wordprocessingml.header+xml" PartName="/word/header5.xml"/>
  <Override ContentType="application/vnd.openxmlformats-officedocument.wordprocessingml.header+xml" PartName="/word/header7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11000000">
      <w:pPr>
        <w:keepNext w:val="1"/>
        <w:keepLines w:val="1"/>
        <w:widowControl w:val="1"/>
        <w:tabs>
          <w:tab w:leader="none" w:pos="5937" w:val="left"/>
        </w:tabs>
        <w:spacing w:line="240" w:lineRule="auto"/>
        <w:ind w:firstLine="709"/>
        <w:rPr>
          <w:rFonts w:ascii="Times New Roman" w:hAnsi="Times New Roman"/>
          <w:b w:val="1"/>
          <w:sz w:val="26"/>
        </w:rPr>
      </w:pPr>
    </w:p>
    <w:p w14:paraId="12000000">
      <w:pPr>
        <w:widowControl w:val="1"/>
        <w:ind w:left="5670"/>
        <w:jc w:val="right"/>
        <w:rPr>
          <w:rFonts w:ascii="Times New Roman" w:hAnsi="Times New Roman"/>
          <w:sz w:val="24"/>
        </w:rPr>
      </w:pPr>
    </w:p>
    <w:p w14:paraId="13000000">
      <w:pPr>
        <w:widowControl w:val="1"/>
        <w:ind w:left="567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№1</w:t>
      </w:r>
    </w:p>
    <w:p w14:paraId="14000000">
      <w:pPr>
        <w:widowControl w:val="1"/>
        <w:ind w:left="567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Договору</w:t>
      </w:r>
    </w:p>
    <w:p w14:paraId="15000000">
      <w:pPr>
        <w:widowControl w:val="1"/>
        <w:spacing w:line="240" w:lineRule="auto"/>
        <w:ind w:left="5670"/>
        <w:jc w:val="right"/>
        <w:rPr>
          <w:sz w:val="24"/>
        </w:rPr>
      </w:pPr>
      <w:r>
        <w:rPr>
          <w:rFonts w:ascii="Calibri" w:hAnsi="Calibri"/>
          <w:sz w:val="24"/>
        </w:rPr>
        <w:t>от</w:t>
      </w:r>
      <w:r>
        <w:rPr>
          <w:sz w:val="24"/>
        </w:rPr>
        <w:t xml:space="preserve"> </w:t>
      </w:r>
      <w:r>
        <w:rPr>
          <w:rFonts w:ascii="Mangal" w:hAnsi="Mangal"/>
          <w:sz w:val="24"/>
        </w:rPr>
        <w:t>«</w:t>
      </w:r>
      <w:r>
        <w:rPr>
          <w:sz w:val="24"/>
        </w:rPr>
        <w:t>___</w:t>
      </w:r>
      <w:r>
        <w:rPr>
          <w:rFonts w:ascii="Mangal" w:hAnsi="Mangal"/>
          <w:sz w:val="24"/>
        </w:rPr>
        <w:t>»</w:t>
      </w:r>
      <w:r>
        <w:rPr>
          <w:sz w:val="24"/>
        </w:rPr>
        <w:t xml:space="preserve"> _______ 2026 </w:t>
      </w:r>
      <w:r>
        <w:rPr>
          <w:rFonts w:ascii="Calibri" w:hAnsi="Calibri"/>
          <w:sz w:val="24"/>
        </w:rPr>
        <w:t>г</w:t>
      </w:r>
      <w:r>
        <w:rPr>
          <w:sz w:val="24"/>
        </w:rPr>
        <w:t>.</w:t>
      </w:r>
    </w:p>
    <w:p w14:paraId="16000000">
      <w:pPr>
        <w:widowControl w:val="1"/>
        <w:spacing w:line="240" w:lineRule="auto"/>
        <w:ind w:left="5670"/>
        <w:jc w:val="right"/>
        <w:rPr>
          <w:sz w:val="24"/>
        </w:rPr>
      </w:pPr>
      <w:r>
        <w:rPr>
          <w:sz w:val="24"/>
        </w:rPr>
        <w:t xml:space="preserve"> </w:t>
      </w:r>
      <w:r>
        <w:rPr>
          <w:rFonts w:ascii="Arial" w:hAnsi="Arial"/>
          <w:sz w:val="24"/>
        </w:rPr>
        <w:t>№</w:t>
      </w:r>
      <w:r>
        <w:rPr>
          <w:sz w:val="24"/>
        </w:rPr>
        <w:t xml:space="preserve">________________________  </w:t>
      </w:r>
    </w:p>
    <w:p w14:paraId="17000000">
      <w:pPr>
        <w:widowControl w:val="1"/>
        <w:spacing w:after="240" w:before="480" w:line="240" w:lineRule="auto"/>
        <w:ind/>
        <w:jc w:val="center"/>
        <w:outlineLvl w:val="1"/>
        <w:rPr>
          <w:rFonts w:ascii="Times New Roman" w:hAnsi="Times New Roman"/>
          <w:b w:val="1"/>
          <w:color w:val="0F1115"/>
          <w:sz w:val="40"/>
        </w:rPr>
      </w:pPr>
      <w:r>
        <w:rPr>
          <w:rFonts w:ascii="Times New Roman" w:hAnsi="Times New Roman"/>
          <w:b w:val="1"/>
          <w:color w:val="0F1115"/>
          <w:sz w:val="40"/>
        </w:rPr>
        <w:t>Техническое задание</w:t>
      </w:r>
    </w:p>
    <w:p w14:paraId="18000000">
      <w:pPr>
        <w:widowControl w:val="1"/>
        <w:spacing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выполнение работ по устройству сетей наружного электроснабжения и системы передачи данных и извещений (СПДИ) в рамках оснащения категорированных объектов транспортной инфраструктуры на объектах:</w:t>
      </w:r>
    </w:p>
    <w:p w14:paraId="19000000">
      <w:pPr>
        <w:widowControl w:val="1"/>
        <w:spacing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Мост через реку Чумыш км 65+506 на а/д Алтай – Кузбасс</w:t>
      </w:r>
    </w:p>
    <w:p w14:paraId="1A000000">
      <w:pPr>
        <w:widowControl w:val="1"/>
        <w:spacing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Мост через реку Урап км 68+526 на а/д Алтай – Кузбасс</w:t>
      </w:r>
    </w:p>
    <w:p w14:paraId="1B000000">
      <w:pPr>
        <w:widowControl w:val="1"/>
        <w:spacing w:line="240" w:lineRule="auto"/>
        <w:ind/>
        <w:jc w:val="center"/>
        <w:rPr>
          <w:rFonts w:ascii="PT Astra Serif" w:hAnsi="PT Astra Serif"/>
          <w:sz w:val="24"/>
        </w:rPr>
      </w:pPr>
    </w:p>
    <w:tbl>
      <w:tblPr>
        <w:tblStyle w:val="Style_4"/>
        <w:tblW w:type="auto" w:w="0"/>
        <w:tblLayout w:type="fixed"/>
        <w:tblCellMar>
          <w:top w:type="dxa" w:w="15"/>
          <w:left w:type="dxa" w:w="15"/>
          <w:bottom w:type="dxa" w:w="15"/>
          <w:right w:type="dxa" w:w="15"/>
        </w:tblCellMar>
      </w:tblPr>
      <w:tblGrid>
        <w:gridCol w:w="660"/>
        <w:gridCol w:w="3143"/>
        <w:gridCol w:w="6262"/>
      </w:tblGrid>
      <w:tr>
        <w:trPr>
          <w:tblHeader/>
        </w:trPr>
        <w:tc>
          <w:tcPr>
            <w:tcW w:type="dxa" w:w="6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1C000000">
            <w:pPr>
              <w:widowControl w:val="1"/>
              <w:spacing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F1115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sz w:val="24"/>
              </w:rPr>
              <w:t>№ п/п</w:t>
            </w:r>
          </w:p>
        </w:tc>
        <w:tc>
          <w:tcPr>
            <w:tcW w:type="dxa" w:w="31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1D000000">
            <w:pPr>
              <w:widowControl w:val="1"/>
              <w:spacing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Наименование раздела</w:t>
            </w:r>
          </w:p>
        </w:tc>
        <w:tc>
          <w:tcPr>
            <w:tcW w:type="dxa" w:w="626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1E000000">
            <w:pPr>
              <w:widowControl w:val="1"/>
              <w:spacing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Содержание</w:t>
            </w:r>
          </w:p>
        </w:tc>
      </w:tr>
      <w:tr>
        <w:tc>
          <w:tcPr>
            <w:tcW w:type="dxa" w:w="6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1F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31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20000000">
            <w:pPr>
              <w:widowControl w:val="1"/>
              <w:spacing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Объекты выполнения работ</w:t>
            </w:r>
          </w:p>
        </w:tc>
        <w:tc>
          <w:tcPr>
            <w:tcW w:type="dxa" w:w="626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0"/>
            </w:tcMar>
            <w:vAlign w:val="center"/>
          </w:tcPr>
          <w:p w14:paraId="21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Мост через реку Чумыш км 65+506 на а/д Алтай – Кузбасс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Мост через реку Урап км 68+526 на а/д Алтай – Кузбасс</w:t>
            </w:r>
          </w:p>
        </w:tc>
      </w:tr>
      <w:tr>
        <w:tc>
          <w:tcPr>
            <w:tcW w:type="dxa" w:w="6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22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31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23000000">
            <w:pPr>
              <w:widowControl w:val="1"/>
              <w:spacing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Основание для выполнения работ</w:t>
            </w:r>
          </w:p>
        </w:tc>
        <w:tc>
          <w:tcPr>
            <w:tcW w:type="dxa" w:w="626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0"/>
            </w:tcMar>
            <w:vAlign w:val="center"/>
          </w:tcPr>
          <w:p w14:paraId="24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 Федеральный закон от 09.02.2007 № 16-ФЗ «О транспортной безопасности»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2.2. Федеральный закон от 06.03.2006 № 35-ФЗ «О противодействии терроризму»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2.3. Постановление Правительства РФ от 21.12.2020 № 2201 «Об утверждении требований по обеспечению транспортной безопасности...»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2.4. Постановление Правительства РФ от 26.09.2016 № 969 (ред. от 23.12.2025 № 2107) «Об утверждении требований к функциональным свойствам технических средств обеспечения транспортной безопасности...»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2.5. Постановление Правительства РФ от 14.11.2022 № 2051 «Об утверждении правил обращения со сведениями ограниченного доступа...»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2.6. Результаты утверждённой оценки уязвимости объектов транспортной инфраструктуры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2.7. Утверждённые планы обеспечения транспортной безопасности объектов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2.8. Проектная, рабочая и сметная документация на оснащение ИТСОТБ</w:t>
            </w:r>
          </w:p>
        </w:tc>
      </w:tr>
      <w:tr>
        <w:tc>
          <w:tcPr>
            <w:tcW w:type="dxa" w:w="6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25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31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26000000">
            <w:pPr>
              <w:widowControl w:val="1"/>
              <w:spacing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Цели и задачи выполнения работ </w:t>
            </w:r>
          </w:p>
        </w:tc>
        <w:tc>
          <w:tcPr>
            <w:tcW w:type="dxa" w:w="626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0"/>
            </w:tcMar>
            <w:vAlign w:val="center"/>
          </w:tcPr>
          <w:p w14:paraId="27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3.1. Обеспечение надёжного наружного электроснабжения </w:t>
            </w:r>
            <w:r>
              <w:rPr>
                <w:rFonts w:ascii="Times New Roman" w:hAnsi="Times New Roman"/>
                <w:sz w:val="24"/>
              </w:rPr>
              <w:t xml:space="preserve">пункта управления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3.2. Организация канал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 xml:space="preserve"> передачи данных и извещений между </w:t>
            </w:r>
            <w:r>
              <w:rPr>
                <w:rFonts w:ascii="Times New Roman" w:hAnsi="Times New Roman"/>
                <w:sz w:val="24"/>
              </w:rPr>
              <w:t xml:space="preserve">оператором связи и </w:t>
            </w:r>
            <w:r>
              <w:rPr>
                <w:rFonts w:ascii="Times New Roman" w:hAnsi="Times New Roman"/>
                <w:sz w:val="24"/>
              </w:rPr>
              <w:t>пунктом управления (ПУ ОТБ)</w:t>
            </w:r>
          </w:p>
        </w:tc>
      </w:tr>
      <w:tr>
        <w:tc>
          <w:tcPr>
            <w:tcW w:type="dxa" w:w="6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28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type="dxa" w:w="31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29000000">
            <w:pPr>
              <w:widowControl w:val="1"/>
              <w:spacing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Состав выполняемых работ</w:t>
            </w:r>
          </w:p>
        </w:tc>
        <w:tc>
          <w:tcPr>
            <w:tcW w:type="dxa" w:w="626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0"/>
            </w:tcMar>
            <w:vAlign w:val="center"/>
          </w:tcPr>
          <w:p w14:paraId="2A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4.1. Устройство сетей наружного электроснабжения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- Подготовительные работы, разметка мест прокладки кабельных линий и размещения оборудования</w:t>
            </w:r>
          </w:p>
          <w:p w14:paraId="2B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Вырубка кустарника и мелколесья</w:t>
            </w:r>
          </w:p>
          <w:p w14:paraId="2C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  <w:shd w:fill="F8D957" w:val="clear"/>
              </w:rPr>
            </w:pPr>
            <w:r>
              <w:rPr>
                <w:rFonts w:ascii="Times New Roman" w:hAnsi="Times New Roman"/>
                <w:sz w:val="24"/>
              </w:rPr>
              <w:t>- Уборка вырубленного кустарника трактором с перемещением, вывоз автомобилем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- Прокладка кабельных линий наружного электроснабжения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- Маркировка кабельных линий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- Тестирование кабельных линий (сопротивление изоляции, целостность жил)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- Устройство контуров заземления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Установка и подключение оборудования электроснабжения</w:t>
            </w:r>
            <w:r>
              <w:rPr>
                <w:rFonts w:ascii="Times New Roman" w:hAnsi="Times New Roman"/>
                <w:sz w:val="24"/>
              </w:rPr>
              <w:t xml:space="preserve"> в соответствии с Проектной и Сметной документацией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(Том «</w:t>
            </w:r>
            <w:r>
              <w:rPr>
                <w:rFonts w:ascii="Times New Roman" w:hAnsi="Times New Roman"/>
                <w:sz w:val="24"/>
              </w:rPr>
              <w:t>Наружное электроснабжение» и Том «Система передачи данных и извещений»)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b w:val="1"/>
                <w:sz w:val="24"/>
              </w:rPr>
              <w:t>4.2. Устройство системы передачи данных и извещений (СПДИ)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- Подготовительные работы, разметка линий связи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- Прокладка кабельных линий (медные, оптические) для СПДИ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- Сварка оптического кабеля, коммутация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- Маркировка кабельных линий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- Тестирование (оптические потери, затухание, битовые ошибки)</w:t>
            </w:r>
            <w:r>
              <w:rPr>
                <w:rFonts w:ascii="Times New Roman" w:hAnsi="Times New Roman"/>
                <w:sz w:val="24"/>
              </w:rPr>
              <w:br/>
            </w:r>
          </w:p>
          <w:p w14:paraId="2D000000">
            <w:pPr>
              <w:widowControl w:val="1"/>
              <w:spacing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4.3. Пусконаладочные работы</w:t>
            </w:r>
          </w:p>
        </w:tc>
      </w:tr>
      <w:tr>
        <w:tc>
          <w:tcPr>
            <w:tcW w:type="dxa" w:w="6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2E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type="dxa" w:w="31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2F000000">
            <w:pPr>
              <w:widowControl w:val="1"/>
              <w:spacing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Условия выполнения работ</w:t>
            </w:r>
          </w:p>
        </w:tc>
        <w:tc>
          <w:tcPr>
            <w:tcW w:type="dxa" w:w="626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0"/>
            </w:tcMar>
            <w:vAlign w:val="center"/>
          </w:tcPr>
          <w:p w14:paraId="30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5.1. Работы выполняются на основании разработанной и утверждённой </w:t>
            </w:r>
            <w:r>
              <w:rPr>
                <w:rFonts w:ascii="Times New Roman" w:hAnsi="Times New Roman"/>
                <w:b w:val="1"/>
                <w:sz w:val="24"/>
              </w:rPr>
              <w:t>проектной документации</w:t>
            </w:r>
            <w:r>
              <w:rPr>
                <w:rFonts w:ascii="Times New Roman" w:hAnsi="Times New Roman"/>
                <w:sz w:val="24"/>
              </w:rPr>
              <w:t>, а также в соответствии со </w:t>
            </w:r>
            <w:r>
              <w:rPr>
                <w:rFonts w:ascii="Times New Roman" w:hAnsi="Times New Roman"/>
                <w:b w:val="1"/>
                <w:sz w:val="24"/>
              </w:rPr>
              <w:t>сметной документацией</w:t>
            </w:r>
            <w:r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b w:val="1"/>
                <w:sz w:val="24"/>
              </w:rPr>
              <w:t>рабочей документацией</w:t>
            </w:r>
            <w:r>
              <w:rPr>
                <w:rFonts w:ascii="Times New Roman" w:hAnsi="Times New Roman"/>
                <w:sz w:val="24"/>
              </w:rPr>
              <w:t xml:space="preserve">, согласованной Заказчиком, и действующими </w:t>
            </w:r>
            <w:r>
              <w:rPr>
                <w:rFonts w:ascii="Times New Roman" w:hAnsi="Times New Roman"/>
                <w:sz w:val="24"/>
              </w:rPr>
              <w:t>нормативными актами (ПУЭ, СП, ГОСТ).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5.2. Все скрытые работы (прокладка кабелей, заземление, устройство вводов) оформляются актами освидетельствования, оформляется исполнительная документация.</w:t>
            </w:r>
            <w:r>
              <w:rPr>
                <w:rFonts w:ascii="Times New Roman" w:hAnsi="Times New Roman"/>
                <w:sz w:val="24"/>
              </w:rPr>
              <w:br/>
            </w:r>
          </w:p>
          <w:p w14:paraId="31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5.3. Все ответственные конструкции (оформляются актами освидетельствования, оформляется исполнительная документация</w:t>
            </w:r>
          </w:p>
        </w:tc>
      </w:tr>
      <w:tr>
        <w:tc>
          <w:tcPr>
            <w:tcW w:type="dxa" w:w="6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32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type="dxa" w:w="31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33000000">
            <w:pPr>
              <w:widowControl w:val="1"/>
              <w:spacing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Документация, предоставляемая Подрядчиком</w:t>
            </w:r>
          </w:p>
        </w:tc>
        <w:tc>
          <w:tcPr>
            <w:tcW w:type="dxa" w:w="626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0"/>
            </w:tcMar>
            <w:vAlign w:val="center"/>
          </w:tcPr>
          <w:p w14:paraId="34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Рабочая документация на сети электроснабжения и СПДИ (до начала </w:t>
            </w:r>
            <w:r>
              <w:rPr>
                <w:rFonts w:ascii="Times New Roman" w:hAnsi="Times New Roman"/>
                <w:sz w:val="24"/>
              </w:rPr>
              <w:t xml:space="preserve">проведения работ </w:t>
            </w:r>
            <w:r>
              <w:rPr>
                <w:rFonts w:ascii="Times New Roman" w:hAnsi="Times New Roman"/>
                <w:sz w:val="24"/>
              </w:rPr>
              <w:t xml:space="preserve"> по каждому этапу</w:t>
            </w:r>
            <w:r>
              <w:rPr>
                <w:rFonts w:ascii="Times New Roman" w:hAnsi="Times New Roman"/>
                <w:sz w:val="24"/>
              </w:rPr>
              <w:t>)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- Проект производства работ (ППР) и схемы ОДД 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до начала проведения работ  по каждому этапу)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- Исполнительная документация: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* акты освидетельствования скрытых работ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* протоколы испытаний кабелей (электрических и оптических)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* ведомость смонтированного оборудования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* схема фактических соединений</w:t>
            </w:r>
          </w:p>
          <w:p w14:paraId="35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Исполнительная документация согласовывается с заказчик</w:t>
            </w:r>
            <w:r>
              <w:rPr>
                <w:rFonts w:ascii="Times New Roman" w:hAnsi="Times New Roman"/>
                <w:sz w:val="24"/>
              </w:rPr>
              <w:t xml:space="preserve">ом и государственным заказчиком и представляется </w:t>
            </w:r>
            <w:r>
              <w:rPr>
                <w:rFonts w:ascii="Times New Roman" w:hAnsi="Times New Roman"/>
                <w:sz w:val="24"/>
              </w:rPr>
              <w:t>не позднее 5 дней после окончания выполнения работ по каждому этапу</w:t>
            </w:r>
            <w:r>
              <w:rPr>
                <w:rFonts w:ascii="Times New Roman" w:hAnsi="Times New Roman"/>
                <w:sz w:val="24"/>
              </w:rPr>
              <w:br/>
            </w:r>
          </w:p>
        </w:tc>
      </w:tr>
      <w:tr>
        <w:tc>
          <w:tcPr>
            <w:tcW w:type="dxa" w:w="6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36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type="dxa" w:w="31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37000000">
            <w:pPr>
              <w:widowControl w:val="1"/>
              <w:spacing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Пусконаладочные работы и ввод</w:t>
            </w:r>
          </w:p>
        </w:tc>
        <w:tc>
          <w:tcPr>
            <w:tcW w:type="dxa" w:w="626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0"/>
            </w:tcMar>
            <w:vAlign w:val="center"/>
          </w:tcPr>
          <w:p w14:paraId="38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  <w:shd w:fill="F8D957" w:val="clear"/>
              </w:rPr>
            </w:pPr>
            <w:r>
              <w:rPr>
                <w:rFonts w:ascii="Times New Roman" w:hAnsi="Times New Roman"/>
                <w:sz w:val="24"/>
                <w:shd w:fill="F8D957" w:val="clear"/>
              </w:rPr>
              <w:br/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7.</w:t>
            </w: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 Приёмо-сдаточные испытания (совместно с остальными ИТСОТБ).</w:t>
            </w:r>
            <w:r>
              <w:rPr>
                <w:rFonts w:ascii="Times New Roman" w:hAnsi="Times New Roman"/>
                <w:sz w:val="24"/>
              </w:rPr>
              <w:br/>
            </w:r>
          </w:p>
        </w:tc>
      </w:tr>
      <w:tr>
        <w:tc>
          <w:tcPr>
            <w:tcW w:type="dxa" w:w="6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39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type="dxa" w:w="31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3A000000">
            <w:pPr>
              <w:widowControl w:val="1"/>
              <w:spacing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Гарантийные обязательства</w:t>
            </w:r>
          </w:p>
        </w:tc>
        <w:tc>
          <w:tcPr>
            <w:tcW w:type="dxa" w:w="626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0"/>
            </w:tcMar>
            <w:vAlign w:val="center"/>
          </w:tcPr>
          <w:p w14:paraId="3B000000">
            <w:pPr>
              <w:widowControl w:val="1"/>
              <w:spacing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Гарантия на выполненные работы по прокладке сетей и монтажу –36 месяцев.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- В гарантийный срок Подрядчик устраняет дефекты за свой счёт </w:t>
            </w:r>
            <w:r>
              <w:rPr>
                <w:rFonts w:ascii="Times New Roman" w:hAnsi="Times New Roman"/>
                <w:sz w:val="24"/>
              </w:rPr>
              <w:t xml:space="preserve"> на основании двустороннего Акта.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- Время устранения – не более 10 рабочих дней с момента фиксации дефекта.</w:t>
            </w:r>
          </w:p>
        </w:tc>
      </w:tr>
    </w:tbl>
    <w:p w14:paraId="3C000000">
      <w:pPr>
        <w:rPr>
          <w:rFonts w:ascii="Times New Roman" w:hAnsi="Times New Roman"/>
          <w:sz w:val="24"/>
        </w:rPr>
      </w:pPr>
    </w:p>
    <w:p w14:paraId="3D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3E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3F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40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41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42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43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44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45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46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47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48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49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4A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4B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4C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4D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4E000000">
      <w:pPr>
        <w:pStyle w:val="Style_5"/>
        <w:widowControl w:val="1"/>
        <w:ind w:firstLine="0" w:left="567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№2</w:t>
      </w:r>
    </w:p>
    <w:p w14:paraId="4F000000">
      <w:pPr>
        <w:pStyle w:val="Style_5"/>
        <w:widowControl w:val="1"/>
        <w:ind w:firstLine="0" w:left="567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Договору</w:t>
      </w:r>
    </w:p>
    <w:p w14:paraId="50000000">
      <w:pPr>
        <w:widowControl w:val="1"/>
        <w:spacing w:line="240" w:lineRule="auto"/>
        <w:ind w:left="5670"/>
        <w:jc w:val="right"/>
        <w:rPr>
          <w:sz w:val="24"/>
        </w:rPr>
      </w:pPr>
      <w:r>
        <w:rPr>
          <w:sz w:val="24"/>
        </w:rPr>
        <w:t>от «___» _______ 2026 г.</w:t>
      </w:r>
    </w:p>
    <w:p w14:paraId="51000000">
      <w:pPr>
        <w:widowControl w:val="1"/>
        <w:spacing w:line="240" w:lineRule="auto"/>
        <w:ind w:left="5670"/>
        <w:jc w:val="right"/>
        <w:rPr>
          <w:sz w:val="24"/>
        </w:rPr>
      </w:pPr>
      <w:r>
        <w:rPr>
          <w:sz w:val="24"/>
        </w:rPr>
        <w:t xml:space="preserve"> №________________________  </w:t>
      </w:r>
    </w:p>
    <w:p w14:paraId="52000000">
      <w:pPr>
        <w:widowControl w:val="1"/>
        <w:spacing w:line="240" w:lineRule="auto"/>
        <w:ind w:left="5103"/>
        <w:jc w:val="right"/>
        <w:rPr>
          <w:sz w:val="24"/>
        </w:rPr>
      </w:pPr>
    </w:p>
    <w:p w14:paraId="53000000">
      <w:pPr>
        <w:widowControl w:val="1"/>
        <w:spacing w:line="240" w:lineRule="auto"/>
        <w:ind w:left="5103"/>
        <w:jc w:val="right"/>
        <w:rPr>
          <w:sz w:val="24"/>
        </w:rPr>
      </w:pPr>
    </w:p>
    <w:p w14:paraId="54000000">
      <w:pPr>
        <w:widowControl w:val="1"/>
        <w:spacing w:line="240" w:lineRule="auto"/>
        <w:ind/>
        <w:jc w:val="center"/>
        <w:rPr>
          <w:rFonts w:ascii="PT Astra Serif" w:hAnsi="PT Astra Serif"/>
          <w:sz w:val="24"/>
        </w:rPr>
      </w:pPr>
    </w:p>
    <w:p w14:paraId="55000000">
      <w:pPr>
        <w:widowControl w:val="1"/>
        <w:spacing w:line="240" w:lineRule="auto"/>
        <w:ind/>
        <w:jc w:val="center"/>
        <w:outlineLvl w:val="0"/>
        <w:rPr>
          <w:rFonts w:ascii="Times New Roman" w:hAnsi="Times New Roman"/>
          <w:color w:themeColor="text1" w:val="000000"/>
          <w:sz w:val="24"/>
        </w:rPr>
      </w:pPr>
      <w:r>
        <w:rPr>
          <w:rFonts w:ascii="Times New Roman" w:hAnsi="Times New Roman"/>
          <w:color w:themeColor="text1" w:val="000000"/>
          <w:sz w:val="24"/>
        </w:rPr>
        <w:t>ГРАФИК ВЫПОЛНЕНИЯ РАБОТ</w:t>
      </w:r>
    </w:p>
    <w:p w14:paraId="56000000">
      <w:pPr>
        <w:widowControl w:val="1"/>
        <w:spacing w:line="240" w:lineRule="auto"/>
        <w:ind/>
        <w:jc w:val="center"/>
        <w:rPr>
          <w:rFonts w:ascii="Times New Roman" w:hAnsi="Times New Roman"/>
          <w:color w:themeColor="text1" w:val="000000"/>
          <w:sz w:val="24"/>
        </w:rPr>
      </w:pPr>
      <w:r>
        <w:rPr>
          <w:rFonts w:ascii="Times New Roman" w:hAnsi="Times New Roman"/>
          <w:color w:themeColor="text1" w:val="000000"/>
          <w:sz w:val="24"/>
        </w:rPr>
        <w:t>по объектам: Мост через реку Чумыш км 65+506 на а/д Алтай – Кузбасс</w:t>
      </w:r>
    </w:p>
    <w:p w14:paraId="57000000">
      <w:pPr>
        <w:widowControl w:val="1"/>
        <w:spacing w:line="240" w:lineRule="auto"/>
        <w:ind/>
        <w:jc w:val="center"/>
        <w:outlineLvl w:val="0"/>
        <w:rPr>
          <w:rFonts w:ascii="Times New Roman" w:hAnsi="Times New Roman"/>
          <w:color w:themeColor="text1" w:val="000000"/>
          <w:sz w:val="24"/>
        </w:rPr>
      </w:pPr>
      <w:r>
        <w:rPr>
          <w:rFonts w:ascii="Times New Roman" w:hAnsi="Times New Roman"/>
          <w:color w:themeColor="text1" w:val="000000"/>
          <w:sz w:val="24"/>
        </w:rPr>
        <w:t>Мост через реку Урап км 68+526 на а/д Алтай – Кузбасс</w:t>
      </w:r>
    </w:p>
    <w:p w14:paraId="58000000">
      <w:pPr>
        <w:rPr>
          <w:rFonts w:ascii="Times New Roman" w:hAnsi="Times New Roman"/>
          <w:color w:themeColor="text1" w:val="000000"/>
        </w:rPr>
      </w:pPr>
    </w:p>
    <w:tbl>
      <w:tblPr>
        <w:tblStyle w:val="Style_4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69"/>
        <w:gridCol w:w="4638"/>
        <w:gridCol w:w="2474"/>
        <w:gridCol w:w="2309"/>
      </w:tblGrid>
      <w:tr>
        <w:trPr>
          <w:trHeight w:hRule="atLeast" w:val="105"/>
        </w:trPr>
        <w:tc>
          <w:tcPr>
            <w:tcW w:type="dxa" w:w="76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9000000">
            <w:pPr>
              <w:widowControl w:val="1"/>
              <w:spacing w:line="240" w:lineRule="auto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№ № п/п</w:t>
            </w:r>
          </w:p>
        </w:tc>
        <w:tc>
          <w:tcPr>
            <w:tcW w:type="dxa" w:w="463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A000000">
            <w:pPr>
              <w:widowControl w:val="1"/>
              <w:spacing w:line="240" w:lineRule="auto"/>
              <w:ind w:hanging="115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Наименование объекта</w:t>
            </w:r>
          </w:p>
        </w:tc>
        <w:tc>
          <w:tcPr>
            <w:tcW w:type="dxa" w:w="478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B000000">
            <w:pPr>
              <w:widowControl w:val="1"/>
              <w:spacing w:line="240" w:lineRule="auto"/>
              <w:ind w:hanging="115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Сроки выполнения</w:t>
            </w:r>
          </w:p>
        </w:tc>
      </w:tr>
      <w:tr>
        <w:trPr>
          <w:trHeight w:hRule="atLeast" w:val="105"/>
        </w:trPr>
        <w:tc>
          <w:tcPr>
            <w:tcW w:type="dxa" w:w="76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46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24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C000000">
            <w:pPr>
              <w:widowControl w:val="1"/>
              <w:spacing w:line="240" w:lineRule="auto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Начало работы</w:t>
            </w:r>
          </w:p>
        </w:tc>
        <w:tc>
          <w:tcPr>
            <w:tcW w:type="dxa" w:w="23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D000000">
            <w:pPr>
              <w:widowControl w:val="1"/>
              <w:spacing w:line="240" w:lineRule="auto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Окончание работы</w:t>
            </w:r>
          </w:p>
        </w:tc>
      </w:tr>
      <w:tr>
        <w:trPr>
          <w:trHeight w:hRule="atLeast" w:val="998"/>
        </w:trPr>
        <w:tc>
          <w:tcPr>
            <w:tcW w:type="dxa" w:w="7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E000000">
            <w:pPr>
              <w:widowControl w:val="1"/>
              <w:spacing w:line="240" w:lineRule="auto"/>
              <w:ind w:hanging="170" w:left="17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  <w:p w14:paraId="5F000000">
            <w:pPr>
              <w:widowControl w:val="1"/>
              <w:spacing w:line="240" w:lineRule="auto"/>
              <w:ind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46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0000000">
            <w:pPr>
              <w:widowControl w:val="1"/>
              <w:spacing w:line="240" w:lineRule="auto"/>
              <w:ind w:left="38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Выполнение работ по устройству сетей наруж</w:t>
            </w:r>
            <w:r>
              <w:rPr>
                <w:rStyle w:val="Style_6_ch"/>
                <w:rFonts w:ascii="Times New Roman" w:hAnsi="Times New Roman"/>
                <w:sz w:val="22"/>
              </w:rPr>
              <w:t>ного электроснабжения и системы передачи данных и извещений (СПДИ) в рамках реализации проекта «Оснащение категорированных объектов транспортной инфраструктуры инженерно-техническими средствами (системами) обеспечения транспортной безопасности на объектах: Мост через реку Чумыш км 65+506 на а/д Алтай – Кузбасс, Мост через реку Урап км 68+526 на а/д Алтай – Кузбасс»</w:t>
            </w:r>
            <w:r>
              <w:rPr>
                <w:rFonts w:ascii="Times New Roman" w:hAnsi="Times New Roman"/>
                <w:sz w:val="22"/>
              </w:rPr>
              <w:t>, в том числе:</w:t>
            </w:r>
          </w:p>
        </w:tc>
        <w:tc>
          <w:tcPr>
            <w:tcW w:type="dxa" w:w="24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1000000">
            <w:pPr>
              <w:widowControl w:val="1"/>
              <w:spacing w:line="240" w:lineRule="auto"/>
              <w:ind w:left="38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 момента заключения Договора</w:t>
            </w:r>
          </w:p>
        </w:tc>
        <w:tc>
          <w:tcPr>
            <w:tcW w:type="dxa" w:w="23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2000000">
            <w:pPr>
              <w:widowControl w:val="1"/>
              <w:spacing w:line="240" w:lineRule="auto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не позднее «30»</w:t>
            </w:r>
          </w:p>
          <w:p w14:paraId="63000000">
            <w:pPr>
              <w:widowControl w:val="1"/>
              <w:spacing w:line="240" w:lineRule="auto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сентября</w:t>
            </w:r>
          </w:p>
          <w:p w14:paraId="64000000">
            <w:pPr>
              <w:widowControl w:val="1"/>
              <w:spacing w:line="240" w:lineRule="auto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2026 г.</w:t>
            </w:r>
          </w:p>
        </w:tc>
      </w:tr>
      <w:tr>
        <w:trPr>
          <w:trHeight w:hRule="atLeast" w:val="483"/>
        </w:trPr>
        <w:tc>
          <w:tcPr>
            <w:tcW w:type="dxa" w:w="7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5000000">
            <w:pPr>
              <w:widowControl w:val="1"/>
              <w:spacing w:line="240" w:lineRule="auto"/>
              <w:ind w:hanging="170" w:left="17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1.2</w:t>
            </w:r>
          </w:p>
        </w:tc>
        <w:tc>
          <w:tcPr>
            <w:tcW w:type="dxa" w:w="46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6000000">
            <w:pPr>
              <w:widowControl w:val="1"/>
              <w:spacing w:line="240" w:lineRule="auto"/>
              <w:ind w:left="38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1 этап</w:t>
            </w:r>
          </w:p>
          <w:p w14:paraId="67000000">
            <w:pPr>
              <w:widowControl w:val="1"/>
              <w:spacing w:line="240" w:lineRule="auto"/>
              <w:ind w:left="3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Устройство сетей наружного электроснабжения</w:t>
            </w:r>
          </w:p>
        </w:tc>
        <w:tc>
          <w:tcPr>
            <w:tcW w:type="dxa" w:w="24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8000000">
            <w:pPr>
              <w:widowControl w:val="1"/>
              <w:spacing w:line="240" w:lineRule="auto"/>
              <w:ind w:left="38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 момента заключения Договора</w:t>
            </w:r>
          </w:p>
        </w:tc>
        <w:tc>
          <w:tcPr>
            <w:tcW w:type="dxa" w:w="23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9000000">
            <w:pPr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не позднее «</w:t>
            </w:r>
            <w:r>
              <w:rPr>
                <w:rFonts w:ascii="Times New Roman" w:hAnsi="Times New Roman"/>
                <w:sz w:val="22"/>
              </w:rPr>
              <w:t>25</w:t>
            </w:r>
            <w:r>
              <w:rPr>
                <w:rFonts w:ascii="Times New Roman" w:hAnsi="Times New Roman"/>
                <w:sz w:val="22"/>
              </w:rPr>
              <w:t>» июля 2026г.</w:t>
            </w:r>
          </w:p>
        </w:tc>
      </w:tr>
      <w:tr>
        <w:trPr>
          <w:trHeight w:hRule="atLeast" w:val="571"/>
        </w:trPr>
        <w:tc>
          <w:tcPr>
            <w:tcW w:type="dxa" w:w="7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A000000">
            <w:pPr>
              <w:widowControl w:val="1"/>
              <w:spacing w:line="240" w:lineRule="auto"/>
              <w:ind w:hanging="170" w:left="17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1.3</w:t>
            </w:r>
          </w:p>
        </w:tc>
        <w:tc>
          <w:tcPr>
            <w:tcW w:type="dxa" w:w="46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B000000">
            <w:pPr>
              <w:widowControl w:val="1"/>
              <w:spacing w:line="240" w:lineRule="auto"/>
              <w:ind w:left="38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2 этап</w:t>
            </w:r>
          </w:p>
          <w:p w14:paraId="6C000000">
            <w:pPr>
              <w:widowControl w:val="1"/>
              <w:spacing w:line="240" w:lineRule="auto"/>
              <w:ind w:left="3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Устройство системы передачи данных и извещений (СПДИ)</w:t>
            </w:r>
          </w:p>
        </w:tc>
        <w:tc>
          <w:tcPr>
            <w:tcW w:type="dxa" w:w="24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D000000">
            <w:pPr>
              <w:widowControl w:val="1"/>
              <w:spacing w:line="240" w:lineRule="auto"/>
              <w:ind w:left="38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 момента заключения Договора</w:t>
            </w:r>
          </w:p>
        </w:tc>
        <w:tc>
          <w:tcPr>
            <w:tcW w:type="dxa" w:w="23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E000000">
            <w:pPr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не позднее «31» августа 2026г.</w:t>
            </w:r>
          </w:p>
        </w:tc>
      </w:tr>
      <w:tr>
        <w:trPr>
          <w:trHeight w:hRule="atLeast" w:val="334"/>
        </w:trPr>
        <w:tc>
          <w:tcPr>
            <w:tcW w:type="dxa" w:w="7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F000000">
            <w:pPr>
              <w:widowControl w:val="1"/>
              <w:spacing w:line="240" w:lineRule="auto"/>
              <w:ind w:hanging="170" w:left="17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1.4</w:t>
            </w:r>
          </w:p>
          <w:p w14:paraId="70000000">
            <w:pPr>
              <w:widowControl w:val="1"/>
              <w:spacing w:line="240" w:lineRule="auto"/>
              <w:ind w:hanging="170" w:left="17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46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1000000">
            <w:pPr>
              <w:widowControl w:val="1"/>
              <w:spacing w:line="240" w:lineRule="auto"/>
              <w:ind w:left="38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3 этап</w:t>
            </w:r>
          </w:p>
          <w:p w14:paraId="72000000">
            <w:pPr>
              <w:widowControl w:val="1"/>
              <w:spacing w:line="240" w:lineRule="auto"/>
              <w:ind w:left="3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Пусконаладочные работы</w:t>
            </w:r>
          </w:p>
        </w:tc>
        <w:tc>
          <w:tcPr>
            <w:tcW w:type="dxa" w:w="24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3000000">
            <w:pPr>
              <w:widowControl w:val="1"/>
              <w:spacing w:line="240" w:lineRule="auto"/>
              <w:ind w:left="38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 момента заключения Договора</w:t>
            </w:r>
          </w:p>
        </w:tc>
        <w:tc>
          <w:tcPr>
            <w:tcW w:type="dxa" w:w="23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4000000">
            <w:pPr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не позднее «30» сентября 2026г.</w:t>
            </w:r>
          </w:p>
        </w:tc>
      </w:tr>
    </w:tbl>
    <w:p w14:paraId="75000000">
      <w:pPr>
        <w:widowControl w:val="1"/>
        <w:spacing w:line="240" w:lineRule="auto"/>
        <w:ind/>
        <w:jc w:val="center"/>
        <w:rPr>
          <w:rFonts w:ascii="PT Astra Serif" w:hAnsi="PT Astra Serif"/>
          <w:sz w:val="24"/>
        </w:rPr>
      </w:pPr>
    </w:p>
    <w:p w14:paraId="76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77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78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79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7A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7B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7C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7D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7E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7F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80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81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82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83000000">
      <w:pPr>
        <w:pStyle w:val="Style_5"/>
        <w:widowControl w:val="1"/>
        <w:ind w:firstLine="0" w:left="567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</w:t>
      </w:r>
      <w:r>
        <w:rPr>
          <w:rFonts w:ascii="Times New Roman" w:hAnsi="Times New Roman"/>
          <w:sz w:val="24"/>
        </w:rPr>
        <w:t>3</w:t>
      </w:r>
    </w:p>
    <w:p w14:paraId="84000000">
      <w:pPr>
        <w:pStyle w:val="Style_5"/>
        <w:widowControl w:val="1"/>
        <w:ind w:firstLine="0" w:left="567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Договору</w:t>
      </w:r>
    </w:p>
    <w:p w14:paraId="85000000">
      <w:pPr>
        <w:widowControl w:val="1"/>
        <w:spacing w:line="240" w:lineRule="auto"/>
        <w:ind w:left="5670"/>
        <w:jc w:val="right"/>
        <w:rPr>
          <w:sz w:val="24"/>
        </w:rPr>
      </w:pPr>
      <w:r>
        <w:rPr>
          <w:sz w:val="24"/>
        </w:rPr>
        <w:t>от «___» _______ 2026 г.</w:t>
      </w:r>
    </w:p>
    <w:p w14:paraId="86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  <w:r>
        <w:rPr>
          <w:sz w:val="24"/>
        </w:rPr>
        <w:t xml:space="preserve"> №________________________  </w:t>
      </w:r>
    </w:p>
    <w:p w14:paraId="87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88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89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8A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  <w:r>
        <w:rPr>
          <w:rFonts w:ascii="Times New Roman" w:hAnsi="Times New Roman"/>
          <w:b w:val="1"/>
          <w:sz w:val="26"/>
        </w:rPr>
        <w:t>ЛОКАЛЬНЫЙ СМЕТНЫЙ РАСЧЕТ (СМЕТА) № 02-01-06</w:t>
      </w:r>
    </w:p>
    <w:p w14:paraId="8B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8C000000">
      <w:pPr>
        <w:widowControl w:val="1"/>
        <w:spacing w:after="160" w:line="240" w:lineRule="auto"/>
        <w:ind/>
        <w:jc w:val="center"/>
        <w:rPr>
          <w:rFonts w:ascii="Times New Roman" w:hAnsi="Times New Roman"/>
          <w:b w:val="1"/>
          <w:sz w:val="26"/>
        </w:rPr>
      </w:pPr>
      <w:r>
        <w:rPr>
          <w:rFonts w:ascii="Times New Roman" w:hAnsi="Times New Roman"/>
          <w:b w:val="1"/>
          <w:sz w:val="26"/>
        </w:rPr>
        <w:t>ЛОКАЛЬНЫЙ СМЕТНЫЙ РАСЧЕТ (СМЕТА) № 02-01-04</w:t>
      </w:r>
    </w:p>
    <w:sectPr>
      <w:headerReference r:id="rId7" w:type="default"/>
      <w:headerReference r:id="rId9" w:type="even"/>
      <w:footerReference r:id="rId8" w:type="default"/>
      <w:footerReference r:id="rId10" w:type="even"/>
      <w:pgSz w:h="16838" w:orient="portrait" w:w="11906"/>
      <w:pgMar w:bottom="766" w:footer="709" w:gutter="0" w:header="709" w:left="1134" w:right="572" w:top="766"/>
      <w:titlePg/>
    </w:sectPr>
  </w:body>
</w:document>
</file>

<file path=word/comments.xml><?xml version="1.0" encoding="utf-8"?>
<w:comment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/>
</file>

<file path=word/commentsExtended.xml><?xml version="1.0" encoding="utf-8"?>
<w15:commentsEx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/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3"/>
    </w:pPr>
    <w:r>
      <w:rPr>
        <w:rFonts w:ascii="Noto Sans" w:hAnsi="Noto Sans"/>
        <w:sz w:val="36"/>
      </w:rP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2400" cy="635"/>
              <wp:wrapSquare distB="0" distL="0" distR="0" distT="0" wrapText="bothSides"/>
              <wp:docPr hidden="false" id="2" name="Picture 2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152400" cy="63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14:paraId="04000000">
                          <w:pPr>
                            <w:pStyle w:val="Style_3"/>
                            <w:rPr>
                              <w:rStyle w:val="Style_2_ch"/>
                              <w:color w:val="000000"/>
                              <w:spacing w:val="0"/>
                            </w:rPr>
                          </w:pP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begin"/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instrText xml:space="preserve">PAGE </w:instrText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separate"/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t xml:space="preserve"> </w:t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bIns="0" lIns="0" rIns="0" tIns="0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4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7000000">
    <w:pPr>
      <w:pStyle w:val="Style_3"/>
    </w:pPr>
    <w:r>
      <w:rPr>
        <w:rFonts w:ascii="Noto Sans" w:hAnsi="Noto Sans"/>
        <w:sz w:val="36"/>
      </w:rP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334" cy="145415"/>
              <wp:wrapSquare distB="0" distL="0" distR="0" distT="0" wrapText="bothSides"/>
              <wp:docPr hidden="false" id="4" name="Picture 4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13334" cy="14541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14:paraId="08000000">
                          <w:pPr>
                            <w:pStyle w:val="Style_3"/>
                            <w:rPr>
                              <w:rStyle w:val="Style_2_ch"/>
                              <w:color w:val="000000"/>
                              <w:spacing w:val="0"/>
                            </w:rPr>
                          </w:pPr>
                        </w:p>
                      </w:txbxContent>
                    </wps:txbx>
                    <wps:bodyPr anchor="t" bIns="0" lIns="0" rIns="0" tIns="0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6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B000000">
    <w:pPr>
      <w:pStyle w:val="Style_3"/>
    </w:pPr>
    <w:r>
      <w:rPr>
        <w:rFonts w:ascii="Noto Sans" w:hAnsi="Noto Sans"/>
        <w:sz w:val="36"/>
      </w:rP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334" cy="145415"/>
              <wp:wrapSquare distB="0" distL="0" distR="0" distT="0" wrapText="bothSides"/>
              <wp:docPr hidden="false" id="6" name="Picture 6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13334" cy="14541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14:paraId="0C000000">
                          <w:pPr>
                            <w:pStyle w:val="Style_3"/>
                            <w:rPr>
                              <w:rStyle w:val="Style_2_ch"/>
                              <w:color w:val="000000"/>
                              <w:spacing w:val="0"/>
                            </w:rPr>
                          </w:pPr>
                        </w:p>
                      </w:txbxContent>
                    </wps:txbx>
                    <wps:bodyPr anchor="t" bIns="0" lIns="0" rIns="0" tIns="0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8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F000000">
    <w:pPr>
      <w:pStyle w:val="Style_3"/>
    </w:pPr>
    <w:r>
      <w:rPr>
        <w:rFonts w:ascii="Noto Sans" w:hAnsi="Noto Sans"/>
        <w:sz w:val="36"/>
      </w:rP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2400" cy="635"/>
              <wp:wrapSquare distB="0" distL="0" distR="0" distT="0" wrapText="bothSides"/>
              <wp:docPr hidden="false" id="8" name="Picture 8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152400" cy="63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14:paraId="10000000">
                          <w:pPr>
                            <w:pStyle w:val="Style_3"/>
                            <w:rPr>
                              <w:rStyle w:val="Style_2_ch"/>
                              <w:color w:val="000000"/>
                              <w:spacing w:val="0"/>
                            </w:rPr>
                          </w:pP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begin"/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instrText xml:space="preserve">PAGE </w:instrText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separate"/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t xml:space="preserve"> </w:t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bIns="0" lIns="0" rIns="0" tIns="0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  <w:r>
      <w:rPr>
        <w:rFonts w:ascii="Noto Sans" w:hAnsi="Noto Sans"/>
        <w:sz w:val="36"/>
      </w:rP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635"/>
              <wp:wrapSquare distB="0" distL="0" distR="0" distT="0"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152400" cy="63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14:paraId="02000000">
                          <w:pPr>
                            <w:pStyle w:val="Style_1"/>
                            <w:rPr>
                              <w:rStyle w:val="Style_2_ch"/>
                              <w:color w:val="000000"/>
                              <w:spacing w:val="0"/>
                            </w:rPr>
                          </w:pP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begin"/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instrText xml:space="preserve">PAGE </w:instrText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separate"/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t xml:space="preserve"> </w:t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bIns="0" lIns="0" rIns="0" tIns="0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pStyle w:val="Style_1"/>
    </w:pPr>
    <w:r>
      <w:rPr>
        <w:rFonts w:ascii="Noto Sans" w:hAnsi="Noto Sans"/>
        <w:sz w:val="36"/>
      </w:rP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45415"/>
              <wp:wrapSquare distB="0" distL="0" distR="0" distT="0" wrapText="bothSides"/>
              <wp:docPr hidden="false" id="3" name="Picture 3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152400" cy="14541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14:paraId="06000000">
                          <w:pPr>
                            <w:pStyle w:val="Style_1"/>
                            <w:rPr>
                              <w:rStyle w:val="Style_2_ch"/>
                              <w:color w:val="000000"/>
                              <w:spacing w:val="0"/>
                            </w:rPr>
                          </w:pP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begin"/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instrText xml:space="preserve">PAGE </w:instrText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separate"/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t xml:space="preserve"> </w:t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bIns="0" lIns="0" rIns="0" tIns="0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header5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9000000">
    <w:pPr>
      <w:pStyle w:val="Style_1"/>
    </w:pPr>
    <w:r>
      <w:rPr>
        <w:rFonts w:ascii="Noto Sans" w:hAnsi="Noto Sans"/>
        <w:sz w:val="36"/>
      </w:rP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45415"/>
              <wp:wrapSquare distB="0" distL="0" distR="0" distT="0" wrapText="bothSides"/>
              <wp:docPr hidden="false" id="5" name="Picture 5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152400" cy="14541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14:paraId="0A000000">
                          <w:pPr>
                            <w:pStyle w:val="Style_1"/>
                            <w:rPr>
                              <w:rStyle w:val="Style_2_ch"/>
                              <w:color w:val="000000"/>
                              <w:spacing w:val="0"/>
                            </w:rPr>
                          </w:pP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begin"/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instrText xml:space="preserve">PAGE </w:instrText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separate"/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t xml:space="preserve"> </w:t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bIns="0" lIns="0" rIns="0" tIns="0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header7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D000000">
    <w:pPr>
      <w:pStyle w:val="Style_1"/>
    </w:pPr>
    <w:r>
      <w:rPr>
        <w:rFonts w:ascii="Noto Sans" w:hAnsi="Noto Sans"/>
        <w:sz w:val="36"/>
      </w:rP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635"/>
              <wp:wrapSquare distB="0" distL="0" distR="0" distT="0" wrapText="bothSides"/>
              <wp:docPr hidden="false" id="7" name="Picture 7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152400" cy="63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14:paraId="0E000000">
                          <w:pPr>
                            <w:pStyle w:val="Style_1"/>
                            <w:rPr>
                              <w:rStyle w:val="Style_2_ch"/>
                              <w:color w:val="000000"/>
                              <w:spacing w:val="0"/>
                            </w:rPr>
                          </w:pP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begin"/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instrText xml:space="preserve">PAGE </w:instrText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separate"/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t xml:space="preserve"> </w:t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bIns="0" lIns="0" rIns="0" tIns="0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trackRevisions/>
  <w:defaultTabStop w:val="709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0" w:uiPriority="9" w:unhideWhenUsed="0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pPr>
      <w:widowControl w:val="1"/>
      <w:spacing w:line="0" w:lineRule="atLeast"/>
      <w:ind/>
    </w:pPr>
    <w:rPr>
      <w:rFonts w:ascii="Noto Sans" w:hAnsi="Noto Sans"/>
      <w:sz w:val="36"/>
    </w:rPr>
  </w:style>
  <w:style w:default="1" w:styleId="Style_7_ch" w:type="character">
    <w:name w:val="Normal"/>
    <w:link w:val="Style_7"/>
    <w:rPr>
      <w:rFonts w:ascii="Noto Sans" w:hAnsi="Noto Sans"/>
      <w:sz w:val="36"/>
    </w:rPr>
  </w:style>
  <w:style w:styleId="Style_8" w:type="paragraph">
    <w:name w:val="Оглавление 1 Знак"/>
    <w:link w:val="Style_8_ch"/>
    <w:rPr>
      <w:rFonts w:ascii="XO Thames" w:hAnsi="XO Thames"/>
      <w:b w:val="1"/>
      <w:sz w:val="28"/>
    </w:rPr>
  </w:style>
  <w:style w:styleId="Style_8_ch" w:type="character">
    <w:name w:val="Оглавление 1 Знак"/>
    <w:link w:val="Style_8"/>
    <w:rPr>
      <w:rFonts w:ascii="XO Thames" w:hAnsi="XO Thames"/>
      <w:b w:val="1"/>
      <w:sz w:val="28"/>
    </w:rPr>
  </w:style>
  <w:style w:styleId="Style_9" w:type="paragraph">
    <w:name w:val="Обычный4"/>
    <w:link w:val="Style_9_ch"/>
    <w:rPr>
      <w:rFonts w:ascii="Tms Rmn" w:hAnsi="Tms Rmn"/>
      <w:sz w:val="20"/>
    </w:rPr>
  </w:style>
  <w:style w:styleId="Style_9_ch" w:type="character">
    <w:name w:val="Обычный4"/>
    <w:link w:val="Style_9"/>
    <w:rPr>
      <w:rFonts w:ascii="Tms Rmn" w:hAnsi="Tms Rmn"/>
      <w:sz w:val="20"/>
    </w:rPr>
  </w:style>
  <w:style w:styleId="Style_10" w:type="paragraph">
    <w:name w:val="Содержимое таблицы (user)"/>
    <w:basedOn w:val="Style_7"/>
    <w:link w:val="Style_10_ch"/>
    <w:pPr>
      <w:widowControl w:val="1"/>
      <w:spacing w:after="60" w:line="240" w:lineRule="auto"/>
      <w:ind/>
    </w:pPr>
    <w:rPr>
      <w:sz w:val="24"/>
    </w:rPr>
  </w:style>
  <w:style w:styleId="Style_10_ch" w:type="character">
    <w:name w:val="Содержимое таблицы (user)"/>
    <w:basedOn w:val="Style_7_ch"/>
    <w:link w:val="Style_10"/>
    <w:rPr>
      <w:sz w:val="24"/>
    </w:rPr>
  </w:style>
  <w:style w:styleId="Style_11" w:type="paragraph">
    <w:name w:val="toc 2"/>
    <w:next w:val="Style_7"/>
    <w:link w:val="Style_11_ch"/>
    <w:uiPriority w:val="39"/>
    <w:pPr>
      <w:widowControl w:val="1"/>
      <w:spacing w:after="200" w:line="276" w:lineRule="auto"/>
      <w:ind/>
    </w:pPr>
    <w:rPr>
      <w:rFonts w:ascii="XO Thames" w:hAnsi="XO Thames"/>
      <w:sz w:val="28"/>
    </w:rPr>
  </w:style>
  <w:style w:styleId="Style_11_ch" w:type="character">
    <w:name w:val="toc 2"/>
    <w:link w:val="Style_11"/>
    <w:rPr>
      <w:rFonts w:ascii="XO Thames" w:hAnsi="XO Thames"/>
      <w:sz w:val="28"/>
    </w:rPr>
  </w:style>
  <w:style w:styleId="Style_12" w:type="paragraph">
    <w:name w:val="headertext"/>
    <w:basedOn w:val="Style_7"/>
    <w:link w:val="Style_12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2_ch" w:type="character">
    <w:name w:val="headertext"/>
    <w:basedOn w:val="Style_7_ch"/>
    <w:link w:val="Style_12"/>
    <w:rPr>
      <w:rFonts w:ascii="Times New Roman" w:hAnsi="Times New Roman"/>
      <w:sz w:val="24"/>
    </w:rPr>
  </w:style>
  <w:style w:styleId="Style_13" w:type="paragraph">
    <w:name w:val="western1"/>
    <w:basedOn w:val="Style_7"/>
    <w:link w:val="Style_13_ch"/>
    <w:pPr>
      <w:widowControl w:val="1"/>
      <w:spacing w:after="280" w:before="280" w:line="240" w:lineRule="auto"/>
      <w:ind/>
      <w:jc w:val="both"/>
    </w:pPr>
    <w:rPr>
      <w:rFonts w:ascii="Arial" w:hAnsi="Arial"/>
      <w:sz w:val="24"/>
    </w:rPr>
  </w:style>
  <w:style w:styleId="Style_13_ch" w:type="character">
    <w:name w:val="western1"/>
    <w:basedOn w:val="Style_7_ch"/>
    <w:link w:val="Style_13"/>
    <w:rPr>
      <w:rFonts w:ascii="Arial" w:hAnsi="Arial"/>
      <w:sz w:val="24"/>
    </w:rPr>
  </w:style>
  <w:style w:styleId="Style_14" w:type="paragraph">
    <w:name w:val="Верхний колонтитул Знак"/>
    <w:basedOn w:val="Style_15"/>
    <w:link w:val="Style_14_ch"/>
    <w:rPr>
      <w:rFonts w:ascii="Times New Roman" w:hAnsi="Times New Roman"/>
      <w:sz w:val="20"/>
    </w:rPr>
  </w:style>
  <w:style w:styleId="Style_14_ch" w:type="character">
    <w:name w:val="Верхний колонтитул Знак"/>
    <w:basedOn w:val="Style_15_ch"/>
    <w:link w:val="Style_14"/>
    <w:rPr>
      <w:rFonts w:ascii="Times New Roman" w:hAnsi="Times New Roman"/>
      <w:sz w:val="20"/>
    </w:rPr>
  </w:style>
  <w:style w:styleId="Style_15" w:type="paragraph">
    <w:name w:val="Обычный1"/>
    <w:link w:val="Style_15_ch"/>
  </w:style>
  <w:style w:styleId="Style_15_ch" w:type="character">
    <w:name w:val="Обычный1"/>
    <w:link w:val="Style_15"/>
  </w:style>
  <w:style w:styleId="Style_16" w:type="paragraph">
    <w:name w:val="Символ сноски (user)"/>
    <w:link w:val="Style_16_ch"/>
    <w:rPr>
      <w:vertAlign w:val="superscript"/>
    </w:rPr>
  </w:style>
  <w:style w:styleId="Style_16_ch" w:type="character">
    <w:name w:val="Символ сноски (user)"/>
    <w:link w:val="Style_16"/>
    <w:rPr>
      <w:vertAlign w:val="superscript"/>
    </w:rPr>
  </w:style>
  <w:style w:styleId="Style_17" w:type="paragraph">
    <w:name w:val="toc 4"/>
    <w:next w:val="Style_7"/>
    <w:link w:val="Style_17_ch"/>
    <w:uiPriority w:val="39"/>
    <w:pPr>
      <w:widowControl w:val="1"/>
      <w:spacing w:after="200" w:line="276" w:lineRule="auto"/>
      <w:ind/>
    </w:pPr>
    <w:rPr>
      <w:rFonts w:ascii="XO Thames" w:hAnsi="XO Thames"/>
      <w:sz w:val="28"/>
    </w:rPr>
  </w:style>
  <w:style w:styleId="Style_17_ch" w:type="character">
    <w:name w:val="toc 4"/>
    <w:link w:val="Style_17"/>
    <w:rPr>
      <w:rFonts w:ascii="XO Thames" w:hAnsi="XO Thames"/>
      <w:sz w:val="28"/>
    </w:rPr>
  </w:style>
  <w:style w:styleId="Style_18" w:type="paragraph">
    <w:name w:val="toc 6"/>
    <w:next w:val="Style_7"/>
    <w:link w:val="Style_18_ch"/>
    <w:uiPriority w:val="39"/>
    <w:pPr>
      <w:widowControl w:val="1"/>
      <w:spacing w:after="200" w:line="276" w:lineRule="auto"/>
      <w:ind/>
    </w:pPr>
    <w:rPr>
      <w:rFonts w:ascii="XO Thames" w:hAnsi="XO Thames"/>
      <w:sz w:val="28"/>
    </w:rPr>
  </w:style>
  <w:style w:styleId="Style_18_ch" w:type="character">
    <w:name w:val="toc 6"/>
    <w:link w:val="Style_18"/>
    <w:rPr>
      <w:rFonts w:ascii="XO Thames" w:hAnsi="XO Thames"/>
      <w:sz w:val="28"/>
    </w:rPr>
  </w:style>
  <w:style w:styleId="Style_19" w:type="paragraph">
    <w:name w:val="Строгий1"/>
    <w:link w:val="Style_19_ch"/>
    <w:pPr>
      <w:widowControl w:val="1"/>
      <w:spacing w:after="200" w:line="276" w:lineRule="auto"/>
      <w:ind/>
    </w:pPr>
    <w:rPr>
      <w:b w:val="1"/>
    </w:rPr>
  </w:style>
  <w:style w:styleId="Style_19_ch" w:type="character">
    <w:name w:val="Строгий1"/>
    <w:link w:val="Style_19"/>
    <w:rPr>
      <w:b w:val="1"/>
    </w:rPr>
  </w:style>
  <w:style w:styleId="Style_20" w:type="paragraph">
    <w:name w:val="toc 7"/>
    <w:next w:val="Style_7"/>
    <w:link w:val="Style_20_ch"/>
    <w:uiPriority w:val="39"/>
    <w:pPr>
      <w:widowControl w:val="1"/>
      <w:spacing w:after="200" w:line="276" w:lineRule="auto"/>
      <w:ind/>
    </w:pPr>
    <w:rPr>
      <w:rFonts w:ascii="XO Thames" w:hAnsi="XO Thames"/>
      <w:sz w:val="28"/>
    </w:rPr>
  </w:style>
  <w:style w:styleId="Style_20_ch" w:type="character">
    <w:name w:val="toc 7"/>
    <w:link w:val="Style_20"/>
    <w:rPr>
      <w:rFonts w:ascii="XO Thames" w:hAnsi="XO Thames"/>
      <w:sz w:val="28"/>
    </w:rPr>
  </w:style>
  <w:style w:styleId="Style_21" w:type="paragraph">
    <w:name w:val="Основной текст11"/>
    <w:basedOn w:val="Style_7"/>
    <w:link w:val="Style_21_ch"/>
    <w:pPr>
      <w:widowControl w:val="0"/>
      <w:ind w:firstLine="709"/>
      <w:jc w:val="both"/>
    </w:pPr>
    <w:rPr>
      <w:rFonts w:ascii="Times New Roman" w:hAnsi="Times New Roman"/>
      <w:sz w:val="24"/>
    </w:rPr>
  </w:style>
  <w:style w:styleId="Style_21_ch" w:type="character">
    <w:name w:val="Основной текст11"/>
    <w:basedOn w:val="Style_7_ch"/>
    <w:link w:val="Style_21"/>
    <w:rPr>
      <w:rFonts w:ascii="Times New Roman" w:hAnsi="Times New Roman"/>
      <w:sz w:val="24"/>
    </w:rPr>
  </w:style>
  <w:style w:styleId="Style_22" w:type="paragraph">
    <w:name w:val="Заголовок таблицы"/>
    <w:basedOn w:val="Style_23"/>
    <w:link w:val="Style_22_ch"/>
    <w:pPr>
      <w:widowControl w:val="1"/>
      <w:ind/>
      <w:jc w:val="center"/>
    </w:pPr>
    <w:rPr>
      <w:b w:val="1"/>
    </w:rPr>
  </w:style>
  <w:style w:styleId="Style_22_ch" w:type="character">
    <w:name w:val="Заголовок таблицы"/>
    <w:basedOn w:val="Style_23_ch"/>
    <w:link w:val="Style_22"/>
    <w:rPr>
      <w:b w:val="1"/>
    </w:rPr>
  </w:style>
  <w:style w:styleId="Style_24" w:type="paragraph">
    <w:name w:val="Balloon Text"/>
    <w:basedOn w:val="Style_7"/>
    <w:link w:val="Style_24_ch"/>
    <w:pPr>
      <w:widowControl w:val="1"/>
      <w:spacing w:line="240" w:lineRule="auto"/>
      <w:ind/>
    </w:pPr>
    <w:rPr>
      <w:rFonts w:ascii="Tahoma" w:hAnsi="Tahoma"/>
      <w:sz w:val="16"/>
    </w:rPr>
  </w:style>
  <w:style w:styleId="Style_24_ch" w:type="character">
    <w:name w:val="Balloon Text"/>
    <w:basedOn w:val="Style_7_ch"/>
    <w:link w:val="Style_24"/>
    <w:rPr>
      <w:rFonts w:ascii="Tahoma" w:hAnsi="Tahoma"/>
      <w:sz w:val="16"/>
    </w:rPr>
  </w:style>
  <w:style w:styleId="Style_25" w:type="paragraph">
    <w:name w:val="Оглавление 8 Знак"/>
    <w:link w:val="Style_25_ch"/>
    <w:rPr>
      <w:rFonts w:ascii="XO Thames" w:hAnsi="XO Thames"/>
      <w:sz w:val="28"/>
    </w:rPr>
  </w:style>
  <w:style w:styleId="Style_25_ch" w:type="character">
    <w:name w:val="Оглавление 8 Знак"/>
    <w:link w:val="Style_25"/>
    <w:rPr>
      <w:rFonts w:ascii="XO Thames" w:hAnsi="XO Thames"/>
      <w:sz w:val="28"/>
    </w:rPr>
  </w:style>
  <w:style w:styleId="Style_26" w:type="paragraph">
    <w:name w:val="Подпункт договора 21"/>
    <w:basedOn w:val="Style_27"/>
    <w:link w:val="Style_26_ch"/>
  </w:style>
  <w:style w:styleId="Style_26_ch" w:type="character">
    <w:name w:val="Подпункт договора 21"/>
    <w:basedOn w:val="Style_27_ch"/>
    <w:link w:val="Style_26"/>
  </w:style>
  <w:style w:styleId="Style_23" w:type="paragraph">
    <w:name w:val="Содержимое таблицы"/>
    <w:basedOn w:val="Style_7"/>
    <w:link w:val="Style_23_ch"/>
    <w:pPr>
      <w:widowControl w:val="0"/>
      <w:ind/>
    </w:pPr>
  </w:style>
  <w:style w:styleId="Style_23_ch" w:type="character">
    <w:name w:val="Содержимое таблицы"/>
    <w:basedOn w:val="Style_7_ch"/>
    <w:link w:val="Style_23"/>
  </w:style>
  <w:style w:styleId="Style_28" w:type="paragraph">
    <w:name w:val="Body Text Char"/>
    <w:link w:val="Style_28_ch"/>
    <w:rPr>
      <w:rFonts w:ascii="Times New Roman" w:hAnsi="Times New Roman"/>
      <w:sz w:val="28"/>
    </w:rPr>
  </w:style>
  <w:style w:styleId="Style_28_ch" w:type="character">
    <w:name w:val="Body Text Char"/>
    <w:link w:val="Style_28"/>
    <w:rPr>
      <w:rFonts w:ascii="Times New Roman" w:hAnsi="Times New Roman"/>
      <w:sz w:val="28"/>
    </w:rPr>
  </w:style>
  <w:style w:styleId="Style_29" w:type="paragraph">
    <w:name w:val="Комментарий"/>
    <w:basedOn w:val="Style_7"/>
    <w:link w:val="Style_29_ch"/>
    <w:pPr>
      <w:widowControl w:val="1"/>
      <w:spacing w:before="56" w:line="240" w:lineRule="auto"/>
      <w:ind/>
    </w:pPr>
    <w:rPr>
      <w:sz w:val="20"/>
    </w:rPr>
  </w:style>
  <w:style w:styleId="Style_29_ch" w:type="character">
    <w:name w:val="Комментарий"/>
    <w:basedOn w:val="Style_7_ch"/>
    <w:link w:val="Style_29"/>
    <w:rPr>
      <w:sz w:val="20"/>
    </w:rPr>
  </w:style>
  <w:style w:styleId="Style_30" w:type="paragraph">
    <w:name w:val="Блочная цитата"/>
    <w:basedOn w:val="Style_7"/>
    <w:link w:val="Style_30_ch"/>
    <w:pPr>
      <w:widowControl w:val="1"/>
      <w:spacing w:after="283"/>
      <w:ind/>
    </w:pPr>
  </w:style>
  <w:style w:styleId="Style_30_ch" w:type="character">
    <w:name w:val="Блочная цитата"/>
    <w:basedOn w:val="Style_7_ch"/>
    <w:link w:val="Style_30"/>
  </w:style>
  <w:style w:styleId="Style_31" w:type="paragraph">
    <w:name w:val="Гиперссылка3"/>
    <w:link w:val="Style_31_ch"/>
    <w:rPr>
      <w:color w:val="0000FF"/>
      <w:u w:val="single"/>
    </w:rPr>
  </w:style>
  <w:style w:styleId="Style_31_ch" w:type="character">
    <w:name w:val="Гиперссылка3"/>
    <w:link w:val="Style_31"/>
    <w:rPr>
      <w:color w:val="0000FF"/>
      <w:u w:val="single"/>
    </w:rPr>
  </w:style>
  <w:style w:styleId="Style_32" w:type="paragraph">
    <w:name w:val="Основной шрифт абзаца1"/>
    <w:link w:val="Style_32_ch"/>
  </w:style>
  <w:style w:styleId="Style_32_ch" w:type="character">
    <w:name w:val="Основной шрифт абзаца1"/>
    <w:link w:val="Style_32"/>
  </w:style>
  <w:style w:styleId="Style_33" w:type="paragraph">
    <w:name w:val="caption"/>
    <w:basedOn w:val="Style_7"/>
    <w:link w:val="Style_33_ch"/>
    <w:pPr>
      <w:widowControl w:val="1"/>
      <w:spacing w:after="120" w:before="120"/>
      <w:ind/>
    </w:pPr>
    <w:rPr>
      <w:i w:val="1"/>
      <w:sz w:val="24"/>
    </w:rPr>
  </w:style>
  <w:style w:styleId="Style_33_ch" w:type="character">
    <w:name w:val="caption"/>
    <w:basedOn w:val="Style_7_ch"/>
    <w:link w:val="Style_33"/>
    <w:rPr>
      <w:i w:val="1"/>
      <w:sz w:val="24"/>
    </w:rPr>
  </w:style>
  <w:style w:styleId="Style_34" w:type="paragraph">
    <w:name w:val="ConsNormal"/>
    <w:link w:val="Style_34_ch"/>
    <w:pPr>
      <w:widowControl w:val="0"/>
      <w:ind w:firstLine="720"/>
    </w:pPr>
    <w:rPr>
      <w:rFonts w:ascii="Arial" w:hAnsi="Arial"/>
      <w:sz w:val="20"/>
    </w:rPr>
  </w:style>
  <w:style w:styleId="Style_34_ch" w:type="character">
    <w:name w:val="ConsNormal"/>
    <w:link w:val="Style_34"/>
    <w:rPr>
      <w:rFonts w:ascii="Arial" w:hAnsi="Arial"/>
      <w:sz w:val="20"/>
    </w:rPr>
  </w:style>
  <w:style w:styleId="Style_35" w:type="paragraph">
    <w:name w:val="Table Paragraph"/>
    <w:basedOn w:val="Style_7"/>
    <w:link w:val="Style_35_ch"/>
    <w:pPr>
      <w:widowControl w:val="0"/>
      <w:spacing w:line="240" w:lineRule="auto"/>
      <w:ind/>
    </w:pPr>
    <w:rPr>
      <w:rFonts w:ascii="Calibri" w:hAnsi="Calibri"/>
    </w:rPr>
  </w:style>
  <w:style w:styleId="Style_35_ch" w:type="character">
    <w:name w:val="Table Paragraph"/>
    <w:basedOn w:val="Style_7_ch"/>
    <w:link w:val="Style_35"/>
    <w:rPr>
      <w:rFonts w:ascii="Calibri" w:hAnsi="Calibri"/>
    </w:rPr>
  </w:style>
  <w:style w:styleId="Style_36" w:type="paragraph">
    <w:name w:val="Гиперссылка1"/>
    <w:basedOn w:val="Style_37"/>
    <w:link w:val="Style_36_ch"/>
    <w:rPr>
      <w:color w:themeColor="hyperlink" w:val="0000FF"/>
      <w:u w:val="single"/>
    </w:rPr>
  </w:style>
  <w:style w:styleId="Style_36_ch" w:type="character">
    <w:name w:val="Гиперссылка1"/>
    <w:basedOn w:val="Style_37_ch"/>
    <w:link w:val="Style_36"/>
    <w:rPr>
      <w:color w:themeColor="hyperlink" w:val="0000FF"/>
      <w:u w:val="single"/>
    </w:rPr>
  </w:style>
  <w:style w:styleId="Style_38" w:type="paragraph">
    <w:name w:val="Endnote"/>
    <w:link w:val="Style_38_ch"/>
    <w:pPr>
      <w:widowControl w:val="1"/>
      <w:ind w:firstLine="851"/>
      <w:jc w:val="both"/>
    </w:pPr>
    <w:rPr>
      <w:rFonts w:ascii="XO Thames" w:hAnsi="XO Thames"/>
    </w:rPr>
  </w:style>
  <w:style w:styleId="Style_38_ch" w:type="character">
    <w:name w:val="Endnote"/>
    <w:link w:val="Style_38"/>
    <w:rPr>
      <w:rFonts w:ascii="XO Thames" w:hAnsi="XO Thames"/>
    </w:rPr>
  </w:style>
  <w:style w:styleId="Style_39" w:type="paragraph">
    <w:name w:val="heading 3"/>
    <w:next w:val="Style_7"/>
    <w:link w:val="Style_39_ch"/>
    <w:uiPriority w:val="9"/>
    <w:qFormat/>
    <w:pPr>
      <w:widowControl w:val="1"/>
      <w:spacing w:after="120" w:before="120" w:line="276" w:lineRule="auto"/>
      <w:ind/>
      <w:jc w:val="both"/>
      <w:outlineLvl w:val="2"/>
    </w:pPr>
    <w:rPr>
      <w:rFonts w:ascii="XO Thames" w:hAnsi="XO Thames"/>
      <w:b w:val="1"/>
      <w:sz w:val="26"/>
    </w:rPr>
  </w:style>
  <w:style w:styleId="Style_39_ch" w:type="character">
    <w:name w:val="heading 3"/>
    <w:link w:val="Style_39"/>
    <w:rPr>
      <w:rFonts w:ascii="XO Thames" w:hAnsi="XO Thames"/>
      <w:b w:val="1"/>
      <w:sz w:val="26"/>
    </w:rPr>
  </w:style>
  <w:style w:styleId="Style_40" w:type="paragraph">
    <w:name w:val="r"/>
    <w:link w:val="Style_40_ch"/>
  </w:style>
  <w:style w:styleId="Style_40_ch" w:type="character">
    <w:name w:val="r"/>
    <w:link w:val="Style_40"/>
  </w:style>
  <w:style w:styleId="Style_41" w:type="paragraph">
    <w:name w:val="Пункт договора1"/>
    <w:basedOn w:val="Style_7"/>
    <w:link w:val="Style_41_ch"/>
    <w:pPr>
      <w:widowControl w:val="0"/>
      <w:tabs>
        <w:tab w:leader="none" w:pos="0" w:val="left"/>
      </w:tabs>
      <w:spacing w:line="240" w:lineRule="auto"/>
      <w:ind w:hanging="349"/>
      <w:jc w:val="both"/>
    </w:pPr>
    <w:rPr>
      <w:rFonts w:ascii="Times New Roman" w:hAnsi="Times New Roman"/>
      <w:sz w:val="26"/>
    </w:rPr>
  </w:style>
  <w:style w:styleId="Style_41_ch" w:type="character">
    <w:name w:val="Пункт договора1"/>
    <w:basedOn w:val="Style_7_ch"/>
    <w:link w:val="Style_41"/>
    <w:rPr>
      <w:rFonts w:ascii="Times New Roman" w:hAnsi="Times New Roman"/>
      <w:sz w:val="26"/>
    </w:rPr>
  </w:style>
  <w:style w:styleId="Style_42" w:type="paragraph">
    <w:name w:val="Style10"/>
    <w:basedOn w:val="Style_7"/>
    <w:link w:val="Style_42_ch"/>
    <w:pPr>
      <w:widowControl w:val="0"/>
      <w:spacing w:line="281" w:lineRule="exact"/>
      <w:ind w:hanging="134"/>
    </w:pPr>
    <w:rPr>
      <w:sz w:val="24"/>
    </w:rPr>
  </w:style>
  <w:style w:styleId="Style_42_ch" w:type="character">
    <w:name w:val="Style10"/>
    <w:basedOn w:val="Style_7_ch"/>
    <w:link w:val="Style_42"/>
    <w:rPr>
      <w:sz w:val="24"/>
    </w:rPr>
  </w:style>
  <w:style w:styleId="Style_43" w:type="paragraph">
    <w:name w:val="blk"/>
    <w:link w:val="Style_43_ch"/>
  </w:style>
  <w:style w:styleId="Style_43_ch" w:type="character">
    <w:name w:val="blk"/>
    <w:link w:val="Style_43"/>
  </w:style>
  <w:style w:styleId="Style_6" w:type="paragraph">
    <w:name w:val="Обычный1"/>
    <w:link w:val="Style_6_ch"/>
    <w:rPr>
      <w:rFonts w:ascii="Noto Sans" w:hAnsi="Noto Sans"/>
      <w:sz w:val="36"/>
    </w:rPr>
  </w:style>
  <w:style w:styleId="Style_6_ch" w:type="character">
    <w:name w:val="Обычный1"/>
    <w:link w:val="Style_6"/>
    <w:rPr>
      <w:rFonts w:ascii="Noto Sans" w:hAnsi="Noto Sans"/>
      <w:sz w:val="36"/>
    </w:rPr>
  </w:style>
  <w:style w:styleId="Style_44" w:type="paragraph">
    <w:name w:val="Основной шрифт"/>
    <w:link w:val="Style_44_ch"/>
  </w:style>
  <w:style w:styleId="Style_44_ch" w:type="character">
    <w:name w:val="Основной шрифт"/>
    <w:link w:val="Style_44"/>
  </w:style>
  <w:style w:styleId="Style_45" w:type="paragraph">
    <w:name w:val="ConsPlusNormal Знак"/>
    <w:link w:val="Style_45_ch"/>
    <w:rPr>
      <w:rFonts w:ascii="Arial" w:hAnsi="Arial"/>
    </w:rPr>
  </w:style>
  <w:style w:styleId="Style_45_ch" w:type="character">
    <w:name w:val="ConsPlusNormal Знак"/>
    <w:link w:val="Style_45"/>
    <w:rPr>
      <w:rFonts w:ascii="Arial" w:hAnsi="Arial"/>
    </w:rPr>
  </w:style>
  <w:style w:styleId="Style_46" w:type="paragraph">
    <w:name w:val="Обычный +1"/>
    <w:basedOn w:val="Style_7"/>
    <w:link w:val="Style_46_ch"/>
    <w:pPr>
      <w:widowControl w:val="1"/>
      <w:spacing w:line="240" w:lineRule="auto"/>
      <w:ind w:firstLine="709"/>
      <w:jc w:val="both"/>
    </w:pPr>
    <w:rPr>
      <w:rFonts w:ascii="Arial" w:hAnsi="Arial"/>
      <w:sz w:val="28"/>
    </w:rPr>
  </w:style>
  <w:style w:styleId="Style_46_ch" w:type="character">
    <w:name w:val="Обычный +1"/>
    <w:basedOn w:val="Style_7_ch"/>
    <w:link w:val="Style_46"/>
    <w:rPr>
      <w:rFonts w:ascii="Arial" w:hAnsi="Arial"/>
      <w:sz w:val="28"/>
    </w:rPr>
  </w:style>
  <w:style w:styleId="Style_47" w:type="paragraph">
    <w:name w:val="Ссылка указателя"/>
    <w:link w:val="Style_47_ch"/>
  </w:style>
  <w:style w:styleId="Style_47_ch" w:type="character">
    <w:name w:val="Ссылка указателя"/>
    <w:link w:val="Style_47"/>
  </w:style>
  <w:style w:styleId="Style_48" w:type="paragraph">
    <w:name w:val="Endnote1"/>
    <w:link w:val="Style_48_ch"/>
    <w:pPr>
      <w:widowControl w:val="1"/>
      <w:spacing w:after="200" w:line="276" w:lineRule="auto"/>
      <w:ind w:firstLine="851"/>
      <w:jc w:val="both"/>
    </w:pPr>
    <w:rPr>
      <w:rFonts w:ascii="XO Thames" w:hAnsi="XO Thames"/>
    </w:rPr>
  </w:style>
  <w:style w:styleId="Style_48_ch" w:type="character">
    <w:name w:val="Endnote1"/>
    <w:link w:val="Style_48"/>
    <w:rPr>
      <w:rFonts w:ascii="XO Thames" w:hAnsi="XO Thames"/>
    </w:rPr>
  </w:style>
  <w:style w:styleId="Style_49" w:type="paragraph">
    <w:name w:val="Обычный1"/>
    <w:link w:val="Style_49_ch"/>
    <w:rPr>
      <w:rFonts w:ascii="Noto Sans" w:hAnsi="Noto Sans"/>
      <w:sz w:val="36"/>
    </w:rPr>
  </w:style>
  <w:style w:styleId="Style_49_ch" w:type="character">
    <w:name w:val="Обычный1"/>
    <w:link w:val="Style_49"/>
    <w:rPr>
      <w:rFonts w:ascii="Noto Sans" w:hAnsi="Noto Sans"/>
      <w:sz w:val="36"/>
    </w:rPr>
  </w:style>
  <w:style w:styleId="Style_50" w:type="paragraph">
    <w:name w:val="Основной текст с отступом1"/>
    <w:basedOn w:val="Style_7"/>
    <w:link w:val="Style_50_ch"/>
    <w:pPr>
      <w:widowControl w:val="1"/>
      <w:spacing w:line="240" w:lineRule="auto"/>
      <w:ind w:firstLine="567"/>
      <w:jc w:val="both"/>
    </w:pPr>
    <w:rPr>
      <w:rFonts w:ascii="Times New Roman" w:hAnsi="Times New Roman"/>
      <w:sz w:val="24"/>
    </w:rPr>
  </w:style>
  <w:style w:styleId="Style_50_ch" w:type="character">
    <w:name w:val="Основной текст с отступом1"/>
    <w:basedOn w:val="Style_7_ch"/>
    <w:link w:val="Style_50"/>
    <w:rPr>
      <w:rFonts w:ascii="Times New Roman" w:hAnsi="Times New Roman"/>
      <w:sz w:val="24"/>
    </w:rPr>
  </w:style>
  <w:style w:styleId="Style_51" w:type="paragraph">
    <w:name w:val="diff_ins"/>
    <w:link w:val="Style_51_ch"/>
  </w:style>
  <w:style w:styleId="Style_51_ch" w:type="character">
    <w:name w:val="diff_ins"/>
    <w:link w:val="Style_51"/>
  </w:style>
  <w:style w:styleId="Style_52" w:type="paragraph">
    <w:name w:val="Основной текст (2)"/>
    <w:basedOn w:val="Style_53"/>
    <w:link w:val="Style_52_ch"/>
    <w:rPr>
      <w:rFonts w:ascii="Times New Roman" w:hAnsi="Times New Roman"/>
    </w:rPr>
  </w:style>
  <w:style w:styleId="Style_52_ch" w:type="character">
    <w:name w:val="Основной текст (2)"/>
    <w:basedOn w:val="Style_53_ch"/>
    <w:link w:val="Style_52"/>
    <w:rPr>
      <w:rFonts w:ascii="Times New Roman" w:hAnsi="Times New Roman"/>
    </w:rPr>
  </w:style>
  <w:style w:styleId="Style_54" w:type="paragraph">
    <w:name w:val="Нижний колонтитул Знак"/>
    <w:basedOn w:val="Style_15"/>
    <w:link w:val="Style_54_ch"/>
    <w:rPr>
      <w:rFonts w:ascii="Times New Roman" w:hAnsi="Times New Roman"/>
      <w:sz w:val="20"/>
    </w:rPr>
  </w:style>
  <w:style w:styleId="Style_54_ch" w:type="character">
    <w:name w:val="Нижний колонтитул Знак"/>
    <w:basedOn w:val="Style_15_ch"/>
    <w:link w:val="Style_54"/>
    <w:rPr>
      <w:rFonts w:ascii="Times New Roman" w:hAnsi="Times New Roman"/>
      <w:sz w:val="20"/>
    </w:rPr>
  </w:style>
  <w:style w:styleId="Style_55" w:type="paragraph">
    <w:name w:val="Основной текст с отступом Знак"/>
    <w:basedOn w:val="Style_15"/>
    <w:link w:val="Style_55_ch"/>
    <w:rPr>
      <w:rFonts w:ascii="Times New Roman" w:hAnsi="Times New Roman"/>
      <w:sz w:val="24"/>
    </w:rPr>
  </w:style>
  <w:style w:styleId="Style_55_ch" w:type="character">
    <w:name w:val="Основной текст с отступом Знак"/>
    <w:basedOn w:val="Style_15_ch"/>
    <w:link w:val="Style_55"/>
    <w:rPr>
      <w:rFonts w:ascii="Times New Roman" w:hAnsi="Times New Roman"/>
      <w:sz w:val="24"/>
    </w:rPr>
  </w:style>
  <w:style w:styleId="Style_56" w:type="paragraph">
    <w:name w:val="Раздел договора1"/>
    <w:basedOn w:val="Style_27"/>
    <w:next w:val="Style_41"/>
    <w:link w:val="Style_56_ch"/>
    <w:pPr>
      <w:widowControl w:val="1"/>
      <w:spacing w:line="360" w:lineRule="auto"/>
      <w:ind/>
      <w:jc w:val="center"/>
    </w:pPr>
    <w:rPr>
      <w:b w:val="1"/>
    </w:rPr>
  </w:style>
  <w:style w:styleId="Style_56_ch" w:type="character">
    <w:name w:val="Раздел договора1"/>
    <w:basedOn w:val="Style_27_ch"/>
    <w:link w:val="Style_56"/>
    <w:rPr>
      <w:b w:val="1"/>
    </w:rPr>
  </w:style>
  <w:style w:styleId="Style_5" w:type="paragraph">
    <w:name w:val="ConsPlusNormal"/>
    <w:link w:val="Style_5_ch"/>
    <w:pPr>
      <w:widowControl w:val="0"/>
      <w:ind w:firstLine="720"/>
    </w:pPr>
    <w:rPr>
      <w:rFonts w:ascii="Arial" w:hAnsi="Arial"/>
      <w:sz w:val="20"/>
    </w:rPr>
  </w:style>
  <w:style w:styleId="Style_5_ch" w:type="character">
    <w:name w:val="ConsPlusNormal"/>
    <w:link w:val="Style_5"/>
    <w:rPr>
      <w:rFonts w:ascii="Arial" w:hAnsi="Arial"/>
      <w:sz w:val="20"/>
    </w:rPr>
  </w:style>
  <w:style w:styleId="Style_57" w:type="paragraph">
    <w:name w:val="Body Text 2"/>
    <w:basedOn w:val="Style_7"/>
    <w:link w:val="Style_57_ch"/>
    <w:pPr>
      <w:widowControl w:val="1"/>
      <w:spacing w:line="240" w:lineRule="auto"/>
      <w:ind/>
    </w:pPr>
    <w:rPr>
      <w:rFonts w:ascii="Arial" w:hAnsi="Arial"/>
      <w:sz w:val="18"/>
    </w:rPr>
  </w:style>
  <w:style w:styleId="Style_57_ch" w:type="character">
    <w:name w:val="Body Text 2"/>
    <w:basedOn w:val="Style_7_ch"/>
    <w:link w:val="Style_57"/>
    <w:rPr>
      <w:rFonts w:ascii="Arial" w:hAnsi="Arial"/>
      <w:sz w:val="18"/>
    </w:rPr>
  </w:style>
  <w:style w:styleId="Style_58" w:type="paragraph">
    <w:link w:val="Style_58_ch"/>
    <w:semiHidden w:val="1"/>
    <w:unhideWhenUsed w:val="1"/>
    <w:rPr>
      <w:rFonts w:ascii="Noto Sans" w:hAnsi="Noto Sans"/>
      <w:sz w:val="36"/>
    </w:rPr>
  </w:style>
  <w:style w:styleId="Style_58_ch" w:type="character">
    <w:link w:val="Style_58"/>
    <w:semiHidden w:val="1"/>
    <w:unhideWhenUsed w:val="1"/>
    <w:rPr>
      <w:rFonts w:ascii="Noto Sans" w:hAnsi="Noto Sans"/>
      <w:sz w:val="36"/>
    </w:rPr>
  </w:style>
  <w:style w:styleId="Style_59" w:type="paragraph">
    <w:name w:val="Оглавление 6 Знак"/>
    <w:link w:val="Style_59_ch"/>
    <w:rPr>
      <w:rFonts w:ascii="XO Thames" w:hAnsi="XO Thames"/>
      <w:sz w:val="28"/>
    </w:rPr>
  </w:style>
  <w:style w:styleId="Style_59_ch" w:type="character">
    <w:name w:val="Оглавление 6 Знак"/>
    <w:link w:val="Style_59"/>
    <w:rPr>
      <w:rFonts w:ascii="XO Thames" w:hAnsi="XO Thames"/>
      <w:sz w:val="28"/>
    </w:rPr>
  </w:style>
  <w:style w:styleId="Style_60" w:type="paragraph">
    <w:name w:val="Default"/>
    <w:link w:val="Style_60_ch"/>
    <w:rPr>
      <w:rFonts w:ascii="Times New Roman" w:hAnsi="Times New Roman"/>
      <w:sz w:val="24"/>
    </w:rPr>
  </w:style>
  <w:style w:styleId="Style_60_ch" w:type="character">
    <w:name w:val="Default"/>
    <w:link w:val="Style_60"/>
    <w:rPr>
      <w:rFonts w:ascii="Times New Roman" w:hAnsi="Times New Roman"/>
      <w:sz w:val="24"/>
    </w:rPr>
  </w:style>
  <w:style w:styleId="Style_61" w:type="paragraph">
    <w:name w:val="Содержимое врезки (user)"/>
    <w:basedOn w:val="Style_7"/>
    <w:link w:val="Style_61_ch"/>
  </w:style>
  <w:style w:styleId="Style_61_ch" w:type="character">
    <w:name w:val="Содержимое врезки (user)"/>
    <w:basedOn w:val="Style_7_ch"/>
    <w:link w:val="Style_61"/>
  </w:style>
  <w:style w:styleId="Style_62" w:type="paragraph">
    <w:name w:val="ТаблНумер"/>
    <w:basedOn w:val="Style_7"/>
    <w:link w:val="Style_62_ch"/>
    <w:pPr>
      <w:widowControl w:val="1"/>
      <w:tabs>
        <w:tab w:leader="none" w:pos="0" w:val="left"/>
      </w:tabs>
      <w:spacing w:line="240" w:lineRule="auto"/>
      <w:ind/>
      <w:jc w:val="center"/>
    </w:pPr>
    <w:rPr>
      <w:rFonts w:ascii="Arial" w:hAnsi="Arial"/>
      <w:sz w:val="24"/>
    </w:rPr>
  </w:style>
  <w:style w:styleId="Style_62_ch" w:type="character">
    <w:name w:val="ТаблНумер"/>
    <w:basedOn w:val="Style_7_ch"/>
    <w:link w:val="Style_62"/>
    <w:rPr>
      <w:rFonts w:ascii="Arial" w:hAnsi="Arial"/>
      <w:sz w:val="24"/>
    </w:rPr>
  </w:style>
  <w:style w:styleId="Style_63" w:type="paragraph">
    <w:name w:val="Нумерованный список Знак"/>
    <w:basedOn w:val="Style_15"/>
    <w:link w:val="Style_63_ch"/>
    <w:rPr>
      <w:rFonts w:ascii="Times New Roman" w:hAnsi="Times New Roman"/>
      <w:sz w:val="24"/>
    </w:rPr>
  </w:style>
  <w:style w:styleId="Style_63_ch" w:type="character">
    <w:name w:val="Нумерованный список Знак"/>
    <w:basedOn w:val="Style_15_ch"/>
    <w:link w:val="Style_63"/>
    <w:rPr>
      <w:rFonts w:ascii="Times New Roman" w:hAnsi="Times New Roman"/>
      <w:sz w:val="24"/>
    </w:rPr>
  </w:style>
  <w:style w:styleId="Style_64" w:type="paragraph">
    <w:name w:val="Основной текст3"/>
    <w:basedOn w:val="Style_7"/>
    <w:link w:val="Style_64_ch"/>
    <w:pPr>
      <w:widowControl w:val="0"/>
      <w:spacing w:line="274" w:lineRule="exact"/>
      <w:ind w:hanging="240"/>
    </w:pPr>
    <w:rPr>
      <w:rFonts w:ascii="Calibri" w:hAnsi="Calibri"/>
      <w:spacing w:val="1"/>
    </w:rPr>
  </w:style>
  <w:style w:styleId="Style_64_ch" w:type="character">
    <w:name w:val="Основной текст3"/>
    <w:basedOn w:val="Style_7_ch"/>
    <w:link w:val="Style_64"/>
    <w:rPr>
      <w:rFonts w:ascii="Calibri" w:hAnsi="Calibri"/>
      <w:spacing w:val="1"/>
    </w:rPr>
  </w:style>
  <w:style w:styleId="Style_65" w:type="paragraph">
    <w:name w:val="Style6"/>
    <w:basedOn w:val="Style_7"/>
    <w:link w:val="Style_65_ch"/>
    <w:pPr>
      <w:widowControl w:val="0"/>
      <w:spacing w:line="278" w:lineRule="exact"/>
      <w:ind w:firstLine="713"/>
      <w:jc w:val="both"/>
    </w:pPr>
    <w:rPr>
      <w:rFonts w:ascii="Times New Roman" w:hAnsi="Times New Roman"/>
      <w:sz w:val="24"/>
    </w:rPr>
  </w:style>
  <w:style w:styleId="Style_65_ch" w:type="character">
    <w:name w:val="Style6"/>
    <w:basedOn w:val="Style_7_ch"/>
    <w:link w:val="Style_65"/>
    <w:rPr>
      <w:rFonts w:ascii="Times New Roman" w:hAnsi="Times New Roman"/>
      <w:sz w:val="24"/>
    </w:rPr>
  </w:style>
  <w:style w:styleId="Style_37" w:type="paragraph">
    <w:name w:val="Основной шрифт абзаца1"/>
    <w:link w:val="Style_37_ch"/>
    <w:pPr>
      <w:widowControl w:val="1"/>
      <w:spacing w:after="200" w:line="276" w:lineRule="auto"/>
      <w:ind/>
    </w:pPr>
  </w:style>
  <w:style w:styleId="Style_37_ch" w:type="character">
    <w:name w:val="Основной шрифт абзаца1"/>
    <w:link w:val="Style_37"/>
  </w:style>
  <w:style w:styleId="Style_66" w:type="paragraph">
    <w:name w:val="Подраздел"/>
    <w:basedOn w:val="Style_7"/>
    <w:link w:val="Style_66_ch"/>
    <w:pPr>
      <w:widowControl w:val="1"/>
      <w:spacing w:after="120" w:before="240" w:line="240" w:lineRule="auto"/>
      <w:ind/>
      <w:jc w:val="center"/>
    </w:pPr>
    <w:rPr>
      <w:rFonts w:ascii="TimesDL" w:hAnsi="TimesDL"/>
      <w:b w:val="1"/>
      <w:smallCaps w:val="1"/>
      <w:spacing w:val="-2"/>
      <w:sz w:val="24"/>
    </w:rPr>
  </w:style>
  <w:style w:styleId="Style_66_ch" w:type="character">
    <w:name w:val="Подраздел"/>
    <w:basedOn w:val="Style_7_ch"/>
    <w:link w:val="Style_66"/>
    <w:rPr>
      <w:rFonts w:ascii="TimesDL" w:hAnsi="TimesDL"/>
      <w:b w:val="1"/>
      <w:smallCaps w:val="1"/>
      <w:spacing w:val="-2"/>
      <w:sz w:val="24"/>
    </w:rPr>
  </w:style>
  <w:style w:styleId="Style_67" w:type="paragraph">
    <w:name w:val="р1"/>
    <w:basedOn w:val="Style_7"/>
    <w:link w:val="Style_67_ch"/>
    <w:pPr>
      <w:widowControl w:val="1"/>
      <w:tabs>
        <w:tab w:leader="none" w:pos="0" w:val="left"/>
      </w:tabs>
      <w:ind/>
      <w:jc w:val="center"/>
    </w:pPr>
    <w:rPr>
      <w:rFonts w:ascii="Times New Roman" w:hAnsi="Times New Roman"/>
      <w:b w:val="1"/>
      <w:sz w:val="26"/>
    </w:rPr>
  </w:style>
  <w:style w:styleId="Style_67_ch" w:type="character">
    <w:name w:val="р1"/>
    <w:basedOn w:val="Style_7_ch"/>
    <w:link w:val="Style_67"/>
    <w:rPr>
      <w:rFonts w:ascii="Times New Roman" w:hAnsi="Times New Roman"/>
      <w:b w:val="1"/>
      <w:sz w:val="26"/>
    </w:rPr>
  </w:style>
  <w:style w:styleId="Style_68" w:type="paragraph">
    <w:name w:val="Body Text"/>
    <w:basedOn w:val="Style_7"/>
    <w:link w:val="Style_68_ch"/>
    <w:pPr>
      <w:widowControl w:val="1"/>
      <w:spacing w:after="140"/>
      <w:ind/>
    </w:pPr>
  </w:style>
  <w:style w:styleId="Style_68_ch" w:type="character">
    <w:name w:val="Body Text"/>
    <w:basedOn w:val="Style_7_ch"/>
    <w:link w:val="Style_68"/>
  </w:style>
  <w:style w:styleId="Style_69" w:type="paragraph">
    <w:name w:val="Информация об изменениях"/>
    <w:basedOn w:val="Style_7"/>
    <w:next w:val="Style_7"/>
    <w:link w:val="Style_69_ch"/>
    <w:pPr>
      <w:widowControl w:val="1"/>
      <w:spacing w:before="180" w:line="240" w:lineRule="auto"/>
      <w:ind/>
      <w:jc w:val="both"/>
    </w:pPr>
    <w:rPr>
      <w:rFonts w:ascii="Arial" w:hAnsi="Arial"/>
      <w:color w:val="353842"/>
      <w:sz w:val="18"/>
      <w:shd w:fill="EAEFED" w:val="clear"/>
    </w:rPr>
  </w:style>
  <w:style w:styleId="Style_69_ch" w:type="character">
    <w:name w:val="Информация об изменениях"/>
    <w:basedOn w:val="Style_7_ch"/>
    <w:link w:val="Style_69"/>
    <w:rPr>
      <w:rFonts w:ascii="Arial" w:hAnsi="Arial"/>
      <w:color w:val="353842"/>
      <w:sz w:val="18"/>
      <w:shd w:fill="EAEFED" w:val="clear"/>
    </w:rPr>
  </w:style>
  <w:style w:styleId="Style_70" w:type="paragraph">
    <w:name w:val="Заголовок 2 Знак"/>
    <w:link w:val="Style_70_ch"/>
    <w:rPr>
      <w:rFonts w:ascii="XO Thames" w:hAnsi="XO Thames"/>
      <w:b w:val="1"/>
      <w:sz w:val="28"/>
    </w:rPr>
  </w:style>
  <w:style w:styleId="Style_70_ch" w:type="character">
    <w:name w:val="Заголовок 2 Знак"/>
    <w:link w:val="Style_70"/>
    <w:rPr>
      <w:rFonts w:ascii="XO Thames" w:hAnsi="XO Thames"/>
      <w:b w:val="1"/>
      <w:sz w:val="28"/>
    </w:rPr>
  </w:style>
  <w:style w:styleId="Style_71" w:type="paragraph">
    <w:name w:val="toc 3"/>
    <w:next w:val="Style_7"/>
    <w:link w:val="Style_71_ch"/>
    <w:uiPriority w:val="39"/>
    <w:pPr>
      <w:widowControl w:val="1"/>
      <w:spacing w:after="200" w:line="276" w:lineRule="auto"/>
      <w:ind/>
    </w:pPr>
    <w:rPr>
      <w:rFonts w:ascii="XO Thames" w:hAnsi="XO Thames"/>
      <w:sz w:val="28"/>
    </w:rPr>
  </w:style>
  <w:style w:styleId="Style_71_ch" w:type="character">
    <w:name w:val="toc 3"/>
    <w:link w:val="Style_71"/>
    <w:rPr>
      <w:rFonts w:ascii="XO Thames" w:hAnsi="XO Thames"/>
      <w:sz w:val="28"/>
    </w:rPr>
  </w:style>
  <w:style w:styleId="Style_72" w:type="paragraph">
    <w:name w:val="Заголовок1"/>
    <w:basedOn w:val="Style_7"/>
    <w:next w:val="Style_68"/>
    <w:link w:val="Style_72_ch"/>
    <w:pPr>
      <w:keepNext w:val="1"/>
      <w:widowControl w:val="1"/>
      <w:spacing w:after="120" w:before="240"/>
      <w:ind/>
    </w:pPr>
    <w:rPr>
      <w:rFonts w:ascii="Liberation Sans" w:hAnsi="Liberation Sans"/>
      <w:sz w:val="28"/>
    </w:rPr>
  </w:style>
  <w:style w:styleId="Style_72_ch" w:type="character">
    <w:name w:val="Заголовок1"/>
    <w:basedOn w:val="Style_7_ch"/>
    <w:link w:val="Style_72"/>
    <w:rPr>
      <w:rFonts w:ascii="Liberation Sans" w:hAnsi="Liberation Sans"/>
      <w:sz w:val="28"/>
    </w:rPr>
  </w:style>
  <w:style w:styleId="Style_73" w:type="paragraph">
    <w:name w:val="Заголовок 1 Знак"/>
    <w:link w:val="Style_73_ch"/>
    <w:rPr>
      <w:rFonts w:ascii="XO Thames" w:hAnsi="XO Thames"/>
      <w:b w:val="1"/>
      <w:sz w:val="32"/>
    </w:rPr>
  </w:style>
  <w:style w:styleId="Style_73_ch" w:type="character">
    <w:name w:val="Заголовок 1 Знак"/>
    <w:link w:val="Style_73"/>
    <w:rPr>
      <w:rFonts w:ascii="XO Thames" w:hAnsi="XO Thames"/>
      <w:b w:val="1"/>
      <w:sz w:val="32"/>
    </w:rPr>
  </w:style>
  <w:style w:styleId="Style_74" w:type="paragraph">
    <w:name w:val="Обычный1"/>
    <w:link w:val="Style_74_ch"/>
    <w:rPr>
      <w:rFonts w:ascii="Noto Sans" w:hAnsi="Noto Sans"/>
      <w:sz w:val="36"/>
    </w:rPr>
  </w:style>
  <w:style w:styleId="Style_74_ch" w:type="character">
    <w:name w:val="Обычный1"/>
    <w:link w:val="Style_74"/>
    <w:rPr>
      <w:rFonts w:ascii="Noto Sans" w:hAnsi="Noto Sans"/>
      <w:sz w:val="36"/>
    </w:rPr>
  </w:style>
  <w:style w:styleId="Style_75" w:type="paragraph">
    <w:name w:val="Номер страницы1"/>
    <w:basedOn w:val="Style_37"/>
    <w:link w:val="Style_75_ch"/>
  </w:style>
  <w:style w:styleId="Style_75_ch" w:type="character">
    <w:name w:val="Номер страницы1"/>
    <w:basedOn w:val="Style_37_ch"/>
    <w:link w:val="Style_75"/>
  </w:style>
  <w:style w:styleId="Style_76" w:type="paragraph">
    <w:name w:val="Body Text Indent"/>
    <w:basedOn w:val="Style_7"/>
    <w:link w:val="Style_76_ch"/>
    <w:pPr>
      <w:widowControl w:val="0"/>
      <w:spacing w:line="240" w:lineRule="auto"/>
      <w:ind w:hanging="426"/>
      <w:jc w:val="both"/>
    </w:pPr>
    <w:rPr>
      <w:rFonts w:ascii="Times New Roman" w:hAnsi="Times New Roman"/>
      <w:sz w:val="24"/>
    </w:rPr>
  </w:style>
  <w:style w:styleId="Style_76_ch" w:type="character">
    <w:name w:val="Body Text Indent"/>
    <w:basedOn w:val="Style_7_ch"/>
    <w:link w:val="Style_76"/>
    <w:rPr>
      <w:rFonts w:ascii="Times New Roman" w:hAnsi="Times New Roman"/>
      <w:sz w:val="24"/>
    </w:rPr>
  </w:style>
  <w:style w:styleId="Style_77" w:type="paragraph">
    <w:name w:val="Знак примечания1"/>
    <w:basedOn w:val="Style_32"/>
    <w:link w:val="Style_77_ch"/>
    <w:rPr>
      <w:sz w:val="16"/>
    </w:rPr>
  </w:style>
  <w:style w:styleId="Style_77_ch" w:type="character">
    <w:name w:val="Знак примечания1"/>
    <w:basedOn w:val="Style_32_ch"/>
    <w:link w:val="Style_77"/>
    <w:rPr>
      <w:sz w:val="16"/>
    </w:rPr>
  </w:style>
  <w:style w:styleId="Style_78" w:type="paragraph">
    <w:name w:val="Normal (Web)"/>
    <w:basedOn w:val="Style_7"/>
    <w:link w:val="Style_78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78_ch" w:type="character">
    <w:name w:val="Normal (Web)"/>
    <w:basedOn w:val="Style_7_ch"/>
    <w:link w:val="Style_78"/>
    <w:rPr>
      <w:rFonts w:ascii="Times New Roman" w:hAnsi="Times New Roman"/>
      <w:sz w:val="24"/>
    </w:rPr>
  </w:style>
  <w:style w:styleId="Style_27" w:type="paragraph">
    <w:name w:val="Подпункт договора1"/>
    <w:basedOn w:val="Style_41"/>
    <w:link w:val="Style_27_ch"/>
  </w:style>
  <w:style w:styleId="Style_27_ch" w:type="character">
    <w:name w:val="Подпункт договора1"/>
    <w:basedOn w:val="Style_41_ch"/>
    <w:link w:val="Style_27"/>
  </w:style>
  <w:style w:styleId="Style_79" w:type="paragraph">
    <w:name w:val="Гиперссылка1"/>
    <w:link w:val="Style_79_ch"/>
    <w:rPr>
      <w:color w:val="0000FF"/>
      <w:u w:val="single"/>
    </w:rPr>
  </w:style>
  <w:style w:styleId="Style_79_ch" w:type="character">
    <w:name w:val="Гиперссылка1"/>
    <w:link w:val="Style_79"/>
    <w:rPr>
      <w:color w:val="0000FF"/>
      <w:u w:val="single"/>
    </w:rPr>
  </w:style>
  <w:style w:styleId="Style_80" w:type="paragraph">
    <w:name w:val="Знак сноски1"/>
    <w:basedOn w:val="Style_37"/>
    <w:link w:val="Style_80_ch"/>
    <w:rPr>
      <w:vertAlign w:val="superscript"/>
    </w:rPr>
  </w:style>
  <w:style w:styleId="Style_80_ch" w:type="character">
    <w:name w:val="Знак сноски1"/>
    <w:basedOn w:val="Style_37_ch"/>
    <w:link w:val="Style_80"/>
    <w:rPr>
      <w:vertAlign w:val="superscript"/>
    </w:rPr>
  </w:style>
  <w:style w:styleId="Style_81" w:type="paragraph">
    <w:name w:val="Таблицы (моноширинный)"/>
    <w:basedOn w:val="Style_7"/>
    <w:next w:val="Style_7"/>
    <w:link w:val="Style_81_ch"/>
    <w:pPr>
      <w:widowControl w:val="0"/>
      <w:spacing w:line="240" w:lineRule="auto"/>
      <w:ind/>
    </w:pPr>
    <w:rPr>
      <w:rFonts w:ascii="Courier New" w:hAnsi="Courier New"/>
      <w:sz w:val="24"/>
    </w:rPr>
  </w:style>
  <w:style w:styleId="Style_81_ch" w:type="character">
    <w:name w:val="Таблицы (моноширинный)"/>
    <w:basedOn w:val="Style_7_ch"/>
    <w:link w:val="Style_81"/>
    <w:rPr>
      <w:rFonts w:ascii="Courier New" w:hAnsi="Courier New"/>
      <w:sz w:val="24"/>
    </w:rPr>
  </w:style>
  <w:style w:styleId="Style_82" w:type="paragraph">
    <w:name w:val="Заголовок 5 Знак"/>
    <w:link w:val="Style_82_ch"/>
    <w:rPr>
      <w:rFonts w:ascii="XO Thames" w:hAnsi="XO Thames"/>
      <w:b w:val="1"/>
    </w:rPr>
  </w:style>
  <w:style w:styleId="Style_82_ch" w:type="character">
    <w:name w:val="Заголовок 5 Знак"/>
    <w:link w:val="Style_82"/>
    <w:rPr>
      <w:rFonts w:ascii="XO Thames" w:hAnsi="XO Thames"/>
      <w:b w:val="1"/>
    </w:rPr>
  </w:style>
  <w:style w:styleId="Style_83" w:type="paragraph">
    <w:name w:val="Обычный + по ширине"/>
    <w:basedOn w:val="Style_7"/>
    <w:link w:val="Style_83_ch"/>
    <w:pPr>
      <w:widowControl w:val="1"/>
      <w:spacing w:line="240" w:lineRule="auto"/>
      <w:ind/>
      <w:jc w:val="both"/>
    </w:pPr>
    <w:rPr>
      <w:rFonts w:ascii="Times New Roman" w:hAnsi="Times New Roman"/>
      <w:sz w:val="24"/>
    </w:rPr>
  </w:style>
  <w:style w:styleId="Style_83_ch" w:type="character">
    <w:name w:val="Обычный + по ширине"/>
    <w:basedOn w:val="Style_7_ch"/>
    <w:link w:val="Style_83"/>
    <w:rPr>
      <w:rFonts w:ascii="Times New Roman" w:hAnsi="Times New Roman"/>
      <w:sz w:val="24"/>
    </w:rPr>
  </w:style>
  <w:style w:styleId="Style_84" w:type="paragraph">
    <w:name w:val="Default Paragraph Font"/>
    <w:link w:val="Style_84_ch"/>
  </w:style>
  <w:style w:styleId="Style_84_ch" w:type="character">
    <w:name w:val="Default Paragraph Font"/>
    <w:link w:val="Style_84"/>
  </w:style>
  <w:style w:styleId="Style_85" w:type="paragraph">
    <w:name w:val="Оглавление 7 Знак"/>
    <w:link w:val="Style_85_ch"/>
    <w:rPr>
      <w:rFonts w:ascii="XO Thames" w:hAnsi="XO Thames"/>
      <w:sz w:val="28"/>
    </w:rPr>
  </w:style>
  <w:style w:styleId="Style_85_ch" w:type="character">
    <w:name w:val="Оглавление 7 Знак"/>
    <w:link w:val="Style_85"/>
    <w:rPr>
      <w:rFonts w:ascii="XO Thames" w:hAnsi="XO Thames"/>
      <w:sz w:val="28"/>
    </w:rPr>
  </w:style>
  <w:style w:styleId="Style_86" w:type="paragraph">
    <w:name w:val="heading 5"/>
    <w:next w:val="Style_7"/>
    <w:link w:val="Style_86_ch"/>
    <w:uiPriority w:val="9"/>
    <w:qFormat/>
    <w:pPr>
      <w:widowControl w:val="1"/>
      <w:spacing w:after="120" w:before="120" w:line="276" w:lineRule="auto"/>
      <w:ind/>
      <w:jc w:val="both"/>
      <w:outlineLvl w:val="4"/>
    </w:pPr>
    <w:rPr>
      <w:rFonts w:ascii="XO Thames" w:hAnsi="XO Thames"/>
      <w:b w:val="1"/>
    </w:rPr>
  </w:style>
  <w:style w:styleId="Style_86_ch" w:type="character">
    <w:name w:val="heading 5"/>
    <w:link w:val="Style_86"/>
    <w:rPr>
      <w:rFonts w:ascii="XO Thames" w:hAnsi="XO Thames"/>
      <w:b w:val="1"/>
    </w:rPr>
  </w:style>
  <w:style w:styleId="Style_87" w:type="paragraph">
    <w:name w:val="Основной текст 21"/>
    <w:basedOn w:val="Style_7"/>
    <w:link w:val="Style_87_ch"/>
    <w:pPr>
      <w:widowControl w:val="1"/>
      <w:spacing w:line="240" w:lineRule="auto"/>
      <w:ind w:firstLine="567"/>
      <w:jc w:val="both"/>
    </w:pPr>
    <w:rPr>
      <w:rFonts w:ascii="Times New Roman" w:hAnsi="Times New Roman"/>
      <w:sz w:val="24"/>
    </w:rPr>
  </w:style>
  <w:style w:styleId="Style_87_ch" w:type="character">
    <w:name w:val="Основной текст 21"/>
    <w:basedOn w:val="Style_7_ch"/>
    <w:link w:val="Style_87"/>
    <w:rPr>
      <w:rFonts w:ascii="Times New Roman" w:hAnsi="Times New Roman"/>
      <w:sz w:val="24"/>
    </w:rPr>
  </w:style>
  <w:style w:styleId="Style_88" w:type="paragraph">
    <w:name w:val="Plain Text"/>
    <w:basedOn w:val="Style_7"/>
    <w:link w:val="Style_88_ch"/>
    <w:pPr>
      <w:widowControl w:val="1"/>
      <w:spacing w:line="240" w:lineRule="auto"/>
      <w:ind/>
    </w:pPr>
    <w:rPr>
      <w:rFonts w:ascii="Courier New" w:hAnsi="Courier New"/>
      <w:sz w:val="20"/>
    </w:rPr>
  </w:style>
  <w:style w:styleId="Style_88_ch" w:type="character">
    <w:name w:val="Plain Text"/>
    <w:basedOn w:val="Style_7_ch"/>
    <w:link w:val="Style_88"/>
    <w:rPr>
      <w:rFonts w:ascii="Courier New" w:hAnsi="Courier New"/>
      <w:sz w:val="20"/>
    </w:rPr>
  </w:style>
  <w:style w:styleId="Style_89" w:type="paragraph">
    <w:name w:val="Оглавление 3 Знак"/>
    <w:link w:val="Style_89_ch"/>
    <w:rPr>
      <w:rFonts w:ascii="XO Thames" w:hAnsi="XO Thames"/>
      <w:sz w:val="28"/>
    </w:rPr>
  </w:style>
  <w:style w:styleId="Style_89_ch" w:type="character">
    <w:name w:val="Оглавление 3 Знак"/>
    <w:link w:val="Style_89"/>
    <w:rPr>
      <w:rFonts w:ascii="XO Thames" w:hAnsi="XO Thames"/>
      <w:sz w:val="28"/>
    </w:rPr>
  </w:style>
  <w:style w:styleId="Style_90" w:type="paragraph">
    <w:name w:val="Колонтитулы (user)"/>
    <w:basedOn w:val="Style_7"/>
    <w:link w:val="Style_90_ch"/>
  </w:style>
  <w:style w:styleId="Style_90_ch" w:type="character">
    <w:name w:val="Колонтитулы (user)"/>
    <w:basedOn w:val="Style_7_ch"/>
    <w:link w:val="Style_90"/>
  </w:style>
  <w:style w:styleId="Style_91" w:type="paragraph">
    <w:name w:val="Текст информации об изменениях"/>
    <w:basedOn w:val="Style_7"/>
    <w:next w:val="Style_7"/>
    <w:link w:val="Style_91_ch"/>
    <w:pPr>
      <w:widowControl w:val="0"/>
      <w:spacing w:line="240" w:lineRule="auto"/>
      <w:ind w:firstLine="720"/>
      <w:jc w:val="both"/>
    </w:pPr>
    <w:rPr>
      <w:rFonts w:ascii="Arial" w:hAnsi="Arial"/>
      <w:color w:val="353842"/>
      <w:sz w:val="18"/>
    </w:rPr>
  </w:style>
  <w:style w:styleId="Style_91_ch" w:type="character">
    <w:name w:val="Текст информации об изменениях"/>
    <w:basedOn w:val="Style_7_ch"/>
    <w:link w:val="Style_91"/>
    <w:rPr>
      <w:rFonts w:ascii="Arial" w:hAnsi="Arial"/>
      <w:color w:val="353842"/>
      <w:sz w:val="18"/>
    </w:rPr>
  </w:style>
  <w:style w:styleId="Style_92" w:type="paragraph">
    <w:name w:val="annotation text"/>
    <w:basedOn w:val="Style_7"/>
    <w:link w:val="Style_92_ch"/>
    <w:pPr>
      <w:widowControl w:val="1"/>
      <w:spacing w:line="240" w:lineRule="auto"/>
      <w:ind/>
    </w:pPr>
    <w:rPr>
      <w:sz w:val="20"/>
    </w:rPr>
  </w:style>
  <w:style w:styleId="Style_92_ch" w:type="character">
    <w:name w:val="annotation text"/>
    <w:basedOn w:val="Style_7_ch"/>
    <w:link w:val="Style_92"/>
    <w:rPr>
      <w:sz w:val="20"/>
    </w:rPr>
  </w:style>
  <w:style w:styleId="Style_93" w:type="paragraph">
    <w:name w:val="Знак Знак2"/>
    <w:link w:val="Style_93_ch"/>
    <w:rPr>
      <w:sz w:val="28"/>
    </w:rPr>
  </w:style>
  <w:style w:styleId="Style_93_ch" w:type="character">
    <w:name w:val="Знак Знак2"/>
    <w:link w:val="Style_93"/>
    <w:rPr>
      <w:sz w:val="28"/>
    </w:rPr>
  </w:style>
  <w:style w:styleId="Style_94" w:type="paragraph">
    <w:name w:val="Просмотренная гиперссылка2"/>
    <w:basedOn w:val="Style_53"/>
    <w:link w:val="Style_94_ch"/>
    <w:rPr>
      <w:color w:themeColor="followedHyperlink" w:val="800080"/>
      <w:u w:val="single"/>
    </w:rPr>
  </w:style>
  <w:style w:styleId="Style_94_ch" w:type="character">
    <w:name w:val="Просмотренная гиперссылка2"/>
    <w:basedOn w:val="Style_53_ch"/>
    <w:link w:val="Style_94"/>
    <w:rPr>
      <w:color w:themeColor="followedHyperlink" w:val="800080"/>
      <w:u w:val="single"/>
    </w:rPr>
  </w:style>
  <w:style w:styleId="Style_95" w:type="paragraph">
    <w:name w:val="Знак Знак Знак Знак Знак Знак Знак Знак Знак"/>
    <w:basedOn w:val="Style_7"/>
    <w:link w:val="Style_95_ch"/>
    <w:pPr>
      <w:widowControl w:val="1"/>
      <w:spacing w:afterAutospacing="on" w:beforeAutospacing="on" w:line="240" w:lineRule="auto"/>
      <w:ind/>
    </w:pPr>
    <w:rPr>
      <w:rFonts w:ascii="Tahoma" w:hAnsi="Tahoma"/>
      <w:sz w:val="20"/>
    </w:rPr>
  </w:style>
  <w:style w:styleId="Style_95_ch" w:type="character">
    <w:name w:val="Знак Знак Знак Знак Знак Знак Знак Знак Знак"/>
    <w:basedOn w:val="Style_7_ch"/>
    <w:link w:val="Style_95"/>
    <w:rPr>
      <w:rFonts w:ascii="Tahoma" w:hAnsi="Tahoma"/>
      <w:sz w:val="20"/>
    </w:rPr>
  </w:style>
  <w:style w:styleId="Style_96" w:type="paragraph">
    <w:name w:val="Заголовок 8 Знак"/>
    <w:basedOn w:val="Style_53"/>
    <w:link w:val="Style_96_ch"/>
    <w:rPr>
      <w:rFonts w:ascii="Times New Roman" w:hAnsi="Times New Roman"/>
      <w:i w:val="1"/>
      <w:sz w:val="24"/>
    </w:rPr>
  </w:style>
  <w:style w:styleId="Style_96_ch" w:type="character">
    <w:name w:val="Заголовок 8 Знак"/>
    <w:basedOn w:val="Style_53_ch"/>
    <w:link w:val="Style_96"/>
    <w:rPr>
      <w:rFonts w:ascii="Times New Roman" w:hAnsi="Times New Roman"/>
      <w:i w:val="1"/>
      <w:sz w:val="24"/>
    </w:rPr>
  </w:style>
  <w:style w:styleId="Style_97" w:type="paragraph">
    <w:name w:val="heading 1"/>
    <w:next w:val="Style_7"/>
    <w:link w:val="Style_97_ch"/>
    <w:uiPriority w:val="9"/>
    <w:qFormat/>
    <w:pPr>
      <w:widowControl w:val="1"/>
      <w:spacing w:after="120" w:before="120" w:line="276" w:lineRule="auto"/>
      <w:ind/>
      <w:jc w:val="both"/>
      <w:outlineLvl w:val="0"/>
    </w:pPr>
    <w:rPr>
      <w:rFonts w:ascii="XO Thames" w:hAnsi="XO Thames"/>
      <w:b w:val="1"/>
      <w:sz w:val="32"/>
    </w:rPr>
  </w:style>
  <w:style w:styleId="Style_97_ch" w:type="character">
    <w:name w:val="heading 1"/>
    <w:link w:val="Style_97"/>
    <w:rPr>
      <w:rFonts w:ascii="XO Thames" w:hAnsi="XO Thames"/>
      <w:b w:val="1"/>
      <w:sz w:val="32"/>
    </w:rPr>
  </w:style>
  <w:style w:styleId="Style_2" w:type="paragraph">
    <w:name w:val="Номер страницы2"/>
    <w:basedOn w:val="Style_53"/>
    <w:link w:val="Style_2_ch"/>
  </w:style>
  <w:style w:styleId="Style_2_ch" w:type="character">
    <w:name w:val="Номер страницы2"/>
    <w:basedOn w:val="Style_53_ch"/>
    <w:link w:val="Style_2"/>
  </w:style>
  <w:style w:styleId="Style_98" w:type="paragraph">
    <w:name w:val="Заголовок 3 Знак"/>
    <w:link w:val="Style_98_ch"/>
    <w:rPr>
      <w:rFonts w:ascii="XO Thames" w:hAnsi="XO Thames"/>
      <w:b w:val="1"/>
      <w:sz w:val="26"/>
    </w:rPr>
  </w:style>
  <w:style w:styleId="Style_98_ch" w:type="character">
    <w:name w:val="Заголовок 3 Знак"/>
    <w:link w:val="Style_98"/>
    <w:rPr>
      <w:rFonts w:ascii="XO Thames" w:hAnsi="XO Thames"/>
      <w:b w:val="1"/>
      <w:sz w:val="26"/>
    </w:rPr>
  </w:style>
  <w:style w:styleId="Style_99" w:type="paragraph">
    <w:name w:val="Оглавление 9 Знак"/>
    <w:link w:val="Style_99_ch"/>
    <w:rPr>
      <w:rFonts w:ascii="XO Thames" w:hAnsi="XO Thames"/>
      <w:sz w:val="28"/>
    </w:rPr>
  </w:style>
  <w:style w:styleId="Style_99_ch" w:type="character">
    <w:name w:val="Оглавление 9 Знак"/>
    <w:link w:val="Style_99"/>
    <w:rPr>
      <w:rFonts w:ascii="XO Thames" w:hAnsi="XO Thames"/>
      <w:sz w:val="28"/>
    </w:rPr>
  </w:style>
  <w:style w:styleId="Style_100" w:type="paragraph">
    <w:name w:val="п1"/>
    <w:basedOn w:val="Style_67"/>
    <w:link w:val="Style_100_ch"/>
    <w:pPr>
      <w:widowControl w:val="1"/>
      <w:tabs>
        <w:tab w:leader="none" w:pos="2269" w:val="left"/>
      </w:tabs>
      <w:ind/>
      <w:jc w:val="both"/>
    </w:pPr>
    <w:rPr>
      <w:b w:val="0"/>
    </w:rPr>
  </w:style>
  <w:style w:styleId="Style_100_ch" w:type="character">
    <w:name w:val="п1"/>
    <w:basedOn w:val="Style_67_ch"/>
    <w:link w:val="Style_100"/>
    <w:rPr>
      <w:b w:val="0"/>
    </w:rPr>
  </w:style>
  <w:style w:styleId="Style_101" w:type="paragraph">
    <w:name w:val="Основной шрифт абзаца2"/>
    <w:link w:val="Style_101_ch"/>
  </w:style>
  <w:style w:styleId="Style_101_ch" w:type="character">
    <w:name w:val="Основной шрифт абзаца2"/>
    <w:link w:val="Style_101"/>
  </w:style>
  <w:style w:styleId="Style_102" w:type="paragraph">
    <w:name w:val="Оглавление 5 Знак"/>
    <w:link w:val="Style_102_ch"/>
    <w:rPr>
      <w:rFonts w:ascii="XO Thames" w:hAnsi="XO Thames"/>
      <w:sz w:val="28"/>
    </w:rPr>
  </w:style>
  <w:style w:styleId="Style_102_ch" w:type="character">
    <w:name w:val="Оглавление 5 Знак"/>
    <w:link w:val="Style_102"/>
    <w:rPr>
      <w:rFonts w:ascii="XO Thames" w:hAnsi="XO Thames"/>
      <w:sz w:val="28"/>
    </w:rPr>
  </w:style>
  <w:style w:styleId="Style_103" w:type="paragraph">
    <w:name w:val="Hyperlink"/>
    <w:link w:val="Style_103_ch"/>
    <w:rPr>
      <w:color w:val="0000FF"/>
      <w:u w:val="single"/>
    </w:rPr>
  </w:style>
  <w:style w:styleId="Style_103_ch" w:type="character">
    <w:name w:val="Hyperlink"/>
    <w:link w:val="Style_103"/>
    <w:rPr>
      <w:color w:val="0000FF"/>
      <w:u w:val="single"/>
    </w:rPr>
  </w:style>
  <w:style w:styleId="Style_104" w:type="paragraph">
    <w:name w:val="Footnote"/>
    <w:basedOn w:val="Style_7"/>
    <w:link w:val="Style_104_ch"/>
    <w:pPr>
      <w:widowControl w:val="1"/>
      <w:spacing w:after="60" w:line="240" w:lineRule="auto"/>
      <w:ind/>
      <w:jc w:val="both"/>
    </w:pPr>
    <w:rPr>
      <w:rFonts w:ascii="Times New Roman" w:hAnsi="Times New Roman"/>
      <w:sz w:val="20"/>
    </w:rPr>
  </w:style>
  <w:style w:styleId="Style_104_ch" w:type="character">
    <w:name w:val="Footnote"/>
    <w:basedOn w:val="Style_7_ch"/>
    <w:link w:val="Style_104"/>
    <w:rPr>
      <w:rFonts w:ascii="Times New Roman" w:hAnsi="Times New Roman"/>
      <w:sz w:val="20"/>
    </w:rPr>
  </w:style>
  <w:style w:styleId="Style_105" w:type="paragraph">
    <w:name w:val="heading 8"/>
    <w:basedOn w:val="Style_7"/>
    <w:next w:val="Style_7"/>
    <w:link w:val="Style_105_ch"/>
    <w:uiPriority w:val="9"/>
    <w:qFormat/>
    <w:pPr>
      <w:widowControl w:val="1"/>
      <w:spacing w:after="60" w:before="240" w:line="288" w:lineRule="auto"/>
      <w:ind w:firstLine="567"/>
      <w:jc w:val="both"/>
      <w:outlineLvl w:val="7"/>
    </w:pPr>
    <w:rPr>
      <w:rFonts w:ascii="Times New Roman" w:hAnsi="Times New Roman"/>
      <w:i w:val="1"/>
      <w:sz w:val="24"/>
    </w:rPr>
  </w:style>
  <w:style w:styleId="Style_105_ch" w:type="character">
    <w:name w:val="heading 8"/>
    <w:basedOn w:val="Style_7_ch"/>
    <w:link w:val="Style_105"/>
    <w:rPr>
      <w:rFonts w:ascii="Times New Roman" w:hAnsi="Times New Roman"/>
      <w:i w:val="1"/>
      <w:sz w:val="24"/>
    </w:rPr>
  </w:style>
  <w:style w:styleId="Style_106" w:type="paragraph">
    <w:name w:val="Оглавление 2 Знак"/>
    <w:link w:val="Style_106_ch"/>
    <w:rPr>
      <w:rFonts w:ascii="XO Thames" w:hAnsi="XO Thames"/>
      <w:sz w:val="28"/>
    </w:rPr>
  </w:style>
  <w:style w:styleId="Style_106_ch" w:type="character">
    <w:name w:val="Оглавление 2 Знак"/>
    <w:link w:val="Style_106"/>
    <w:rPr>
      <w:rFonts w:ascii="XO Thames" w:hAnsi="XO Thames"/>
      <w:sz w:val="28"/>
    </w:rPr>
  </w:style>
  <w:style w:styleId="Style_107" w:type="paragraph">
    <w:name w:val="toc 1"/>
    <w:next w:val="Style_7"/>
    <w:link w:val="Style_107_ch"/>
    <w:uiPriority w:val="39"/>
    <w:pPr>
      <w:widowControl w:val="1"/>
      <w:spacing w:after="200" w:line="276" w:lineRule="auto"/>
      <w:ind/>
    </w:pPr>
    <w:rPr>
      <w:rFonts w:ascii="XO Thames" w:hAnsi="XO Thames"/>
      <w:b w:val="1"/>
      <w:sz w:val="28"/>
    </w:rPr>
  </w:style>
  <w:style w:styleId="Style_107_ch" w:type="character">
    <w:name w:val="toc 1"/>
    <w:link w:val="Style_107"/>
    <w:rPr>
      <w:rFonts w:ascii="XO Thames" w:hAnsi="XO Thames"/>
      <w:b w:val="1"/>
      <w:sz w:val="28"/>
    </w:rPr>
  </w:style>
  <w:style w:styleId="Style_1" w:type="paragraph">
    <w:name w:val="header"/>
    <w:basedOn w:val="Style_7"/>
    <w:link w:val="Style_1_ch"/>
    <w:pPr>
      <w:widowControl w:val="1"/>
      <w:tabs>
        <w:tab w:leader="none" w:pos="4677" w:val="center"/>
        <w:tab w:leader="none" w:pos="9355" w:val="right"/>
      </w:tabs>
      <w:spacing w:line="240" w:lineRule="auto"/>
      <w:ind/>
    </w:pPr>
    <w:rPr>
      <w:rFonts w:ascii="Times New Roman" w:hAnsi="Times New Roman"/>
      <w:sz w:val="20"/>
    </w:rPr>
  </w:style>
  <w:style w:styleId="Style_1_ch" w:type="character">
    <w:name w:val="header"/>
    <w:basedOn w:val="Style_7_ch"/>
    <w:link w:val="Style_1"/>
    <w:rPr>
      <w:rFonts w:ascii="Times New Roman" w:hAnsi="Times New Roman"/>
      <w:sz w:val="20"/>
    </w:rPr>
  </w:style>
  <w:style w:styleId="Style_108" w:type="paragraph">
    <w:name w:val="Header and Footer"/>
    <w:link w:val="Style_108_ch"/>
    <w:rPr>
      <w:rFonts w:ascii="XO Thames" w:hAnsi="XO Thames"/>
      <w:sz w:val="28"/>
    </w:rPr>
  </w:style>
  <w:style w:styleId="Style_108_ch" w:type="character">
    <w:name w:val="Header and Footer"/>
    <w:link w:val="Style_108"/>
    <w:rPr>
      <w:rFonts w:ascii="XO Thames" w:hAnsi="XO Thames"/>
      <w:sz w:val="28"/>
    </w:rPr>
  </w:style>
  <w:style w:styleId="Style_109" w:type="paragraph">
    <w:name w:val="Основной текст Знак"/>
    <w:basedOn w:val="Style_53"/>
    <w:link w:val="Style_109_ch"/>
  </w:style>
  <w:style w:styleId="Style_109_ch" w:type="character">
    <w:name w:val="Основной текст Знак"/>
    <w:basedOn w:val="Style_53_ch"/>
    <w:link w:val="Style_109"/>
  </w:style>
  <w:style w:styleId="Style_110" w:type="paragraph">
    <w:name w:val="Заголовок1"/>
    <w:basedOn w:val="Style_6"/>
    <w:link w:val="Style_110_ch"/>
    <w:rPr>
      <w:rFonts w:ascii="Liberation Sans" w:hAnsi="Liberation Sans"/>
      <w:sz w:val="28"/>
    </w:rPr>
  </w:style>
  <w:style w:styleId="Style_110_ch" w:type="character">
    <w:name w:val="Заголовок1"/>
    <w:basedOn w:val="Style_6_ch"/>
    <w:link w:val="Style_110"/>
    <w:rPr>
      <w:rFonts w:ascii="Liberation Sans" w:hAnsi="Liberation Sans"/>
      <w:sz w:val="28"/>
    </w:rPr>
  </w:style>
  <w:style w:styleId="Style_111" w:type="paragraph">
    <w:name w:val="ConsPlusCell"/>
    <w:link w:val="Style_111_ch"/>
    <w:rPr>
      <w:rFonts w:ascii="Arial" w:hAnsi="Arial"/>
      <w:sz w:val="20"/>
    </w:rPr>
  </w:style>
  <w:style w:styleId="Style_111_ch" w:type="character">
    <w:name w:val="ConsPlusCell"/>
    <w:link w:val="Style_111"/>
    <w:rPr>
      <w:rFonts w:ascii="Arial" w:hAnsi="Arial"/>
      <w:sz w:val="20"/>
    </w:rPr>
  </w:style>
  <w:style w:styleId="Style_112" w:type="paragraph">
    <w:name w:val="Текст примечания Знак"/>
    <w:basedOn w:val="Style_15"/>
    <w:link w:val="Style_112_ch"/>
    <w:rPr>
      <w:sz w:val="20"/>
    </w:rPr>
  </w:style>
  <w:style w:styleId="Style_112_ch" w:type="character">
    <w:name w:val="Текст примечания Знак"/>
    <w:basedOn w:val="Style_15_ch"/>
    <w:link w:val="Style_112"/>
    <w:rPr>
      <w:sz w:val="20"/>
    </w:rPr>
  </w:style>
  <w:style w:styleId="Style_113" w:type="paragraph">
    <w:name w:val="Заголовок Знак"/>
    <w:basedOn w:val="Style_15"/>
    <w:link w:val="Style_113_ch"/>
    <w:rPr>
      <w:rFonts w:ascii="Times New Roman" w:hAnsi="Times New Roman"/>
      <w:b w:val="1"/>
      <w:sz w:val="32"/>
    </w:rPr>
  </w:style>
  <w:style w:styleId="Style_113_ch" w:type="character">
    <w:name w:val="Заголовок Знак"/>
    <w:basedOn w:val="Style_15_ch"/>
    <w:link w:val="Style_113"/>
    <w:rPr>
      <w:rFonts w:ascii="Times New Roman" w:hAnsi="Times New Roman"/>
      <w:b w:val="1"/>
      <w:sz w:val="32"/>
    </w:rPr>
  </w:style>
  <w:style w:styleId="Style_114" w:type="paragraph">
    <w:name w:val="toc 9"/>
    <w:next w:val="Style_7"/>
    <w:link w:val="Style_114_ch"/>
    <w:uiPriority w:val="39"/>
    <w:pPr>
      <w:widowControl w:val="1"/>
      <w:spacing w:after="200" w:line="276" w:lineRule="auto"/>
      <w:ind/>
    </w:pPr>
    <w:rPr>
      <w:rFonts w:ascii="XO Thames" w:hAnsi="XO Thames"/>
      <w:sz w:val="28"/>
    </w:rPr>
  </w:style>
  <w:style w:styleId="Style_114_ch" w:type="character">
    <w:name w:val="toc 9"/>
    <w:link w:val="Style_114"/>
    <w:rPr>
      <w:rFonts w:ascii="XO Thames" w:hAnsi="XO Thames"/>
      <w:sz w:val="28"/>
    </w:rPr>
  </w:style>
  <w:style w:styleId="Style_115" w:type="paragraph">
    <w:name w:val="Указатель (user)"/>
    <w:basedOn w:val="Style_7"/>
    <w:link w:val="Style_115_ch"/>
  </w:style>
  <w:style w:styleId="Style_115_ch" w:type="character">
    <w:name w:val="Указатель (user)"/>
    <w:basedOn w:val="Style_7_ch"/>
    <w:link w:val="Style_115"/>
  </w:style>
  <w:style w:styleId="Style_116" w:type="paragraph">
    <w:name w:val="Заголовок (user)"/>
    <w:basedOn w:val="Style_7"/>
    <w:next w:val="Style_68"/>
    <w:link w:val="Style_116_ch"/>
    <w:pPr>
      <w:keepNext w:val="1"/>
      <w:widowControl w:val="1"/>
      <w:spacing w:after="120" w:before="240"/>
      <w:ind/>
    </w:pPr>
    <w:rPr>
      <w:rFonts w:ascii="Liberation Sans" w:hAnsi="Liberation Sans"/>
      <w:sz w:val="28"/>
    </w:rPr>
  </w:style>
  <w:style w:styleId="Style_116_ch" w:type="character">
    <w:name w:val="Заголовок (user)"/>
    <w:basedOn w:val="Style_7_ch"/>
    <w:link w:val="Style_116"/>
    <w:rPr>
      <w:rFonts w:ascii="Liberation Sans" w:hAnsi="Liberation Sans"/>
      <w:sz w:val="28"/>
    </w:rPr>
  </w:style>
  <w:style w:styleId="Style_117" w:type="paragraph">
    <w:name w:val="Основной текст с отступом 21"/>
    <w:basedOn w:val="Style_7"/>
    <w:link w:val="Style_117_ch"/>
    <w:pPr>
      <w:widowControl w:val="1"/>
      <w:spacing w:line="240" w:lineRule="auto"/>
      <w:ind w:firstLine="360"/>
      <w:jc w:val="both"/>
    </w:pPr>
    <w:rPr>
      <w:rFonts w:ascii="Tms Rmn" w:hAnsi="Tms Rmn"/>
      <w:sz w:val="24"/>
    </w:rPr>
  </w:style>
  <w:style w:styleId="Style_117_ch" w:type="character">
    <w:name w:val="Основной текст с отступом 21"/>
    <w:basedOn w:val="Style_7_ch"/>
    <w:link w:val="Style_117"/>
    <w:rPr>
      <w:rFonts w:ascii="Tms Rmn" w:hAnsi="Tms Rmn"/>
      <w:sz w:val="24"/>
    </w:rPr>
  </w:style>
  <w:style w:styleId="Style_118" w:type="paragraph">
    <w:name w:val="Body Text 3"/>
    <w:basedOn w:val="Style_7"/>
    <w:link w:val="Style_118_ch"/>
    <w:pPr>
      <w:widowControl w:val="1"/>
      <w:spacing w:after="120"/>
      <w:ind/>
    </w:pPr>
    <w:rPr>
      <w:sz w:val="16"/>
    </w:rPr>
  </w:style>
  <w:style w:styleId="Style_118_ch" w:type="character">
    <w:name w:val="Body Text 3"/>
    <w:basedOn w:val="Style_7_ch"/>
    <w:link w:val="Style_118"/>
    <w:rPr>
      <w:sz w:val="16"/>
    </w:rPr>
  </w:style>
  <w:style w:styleId="Style_119" w:type="paragraph">
    <w:name w:val="Заголовок 4 Знак"/>
    <w:link w:val="Style_119_ch"/>
    <w:rPr>
      <w:rFonts w:ascii="XO Thames" w:hAnsi="XO Thames"/>
      <w:b w:val="1"/>
      <w:sz w:val="24"/>
    </w:rPr>
  </w:style>
  <w:style w:styleId="Style_119_ch" w:type="character">
    <w:name w:val="Заголовок 4 Знак"/>
    <w:link w:val="Style_119"/>
    <w:rPr>
      <w:rFonts w:ascii="XO Thames" w:hAnsi="XO Thames"/>
      <w:b w:val="1"/>
      <w:sz w:val="24"/>
    </w:rPr>
  </w:style>
  <w:style w:styleId="Style_120" w:type="paragraph">
    <w:name w:val="List Paragraph"/>
    <w:basedOn w:val="Style_7"/>
    <w:link w:val="Style_120_ch"/>
    <w:pPr>
      <w:widowControl w:val="1"/>
      <w:spacing w:after="200"/>
      <w:ind/>
      <w:contextualSpacing w:val="1"/>
    </w:pPr>
  </w:style>
  <w:style w:styleId="Style_120_ch" w:type="character">
    <w:name w:val="List Paragraph"/>
    <w:basedOn w:val="Style_7_ch"/>
    <w:link w:val="Style_120"/>
  </w:style>
  <w:style w:styleId="Style_121" w:type="paragraph">
    <w:name w:val="toc 8"/>
    <w:next w:val="Style_7"/>
    <w:link w:val="Style_121_ch"/>
    <w:uiPriority w:val="39"/>
    <w:pPr>
      <w:widowControl w:val="1"/>
      <w:spacing w:after="200" w:line="276" w:lineRule="auto"/>
      <w:ind/>
    </w:pPr>
    <w:rPr>
      <w:rFonts w:ascii="XO Thames" w:hAnsi="XO Thames"/>
      <w:sz w:val="28"/>
    </w:rPr>
  </w:style>
  <w:style w:styleId="Style_121_ch" w:type="character">
    <w:name w:val="toc 8"/>
    <w:link w:val="Style_121"/>
    <w:rPr>
      <w:rFonts w:ascii="XO Thames" w:hAnsi="XO Thames"/>
      <w:sz w:val="28"/>
    </w:rPr>
  </w:style>
  <w:style w:styleId="Style_122" w:type="paragraph">
    <w:name w:val="TOC Heading"/>
    <w:basedOn w:val="Style_123"/>
    <w:link w:val="Style_122_ch"/>
    <w:rPr>
      <w:b w:val="1"/>
      <w:sz w:val="32"/>
    </w:rPr>
  </w:style>
  <w:style w:styleId="Style_122_ch" w:type="character">
    <w:name w:val="TOC Heading"/>
    <w:basedOn w:val="Style_123_ch"/>
    <w:link w:val="Style_122"/>
    <w:rPr>
      <w:b w:val="1"/>
      <w:sz w:val="32"/>
    </w:rPr>
  </w:style>
  <w:style w:styleId="Style_123" w:type="paragraph">
    <w:name w:val="index heading"/>
    <w:basedOn w:val="Style_7"/>
    <w:link w:val="Style_123_ch"/>
  </w:style>
  <w:style w:styleId="Style_123_ch" w:type="character">
    <w:name w:val="index heading"/>
    <w:basedOn w:val="Style_7_ch"/>
    <w:link w:val="Style_123"/>
  </w:style>
  <w:style w:styleId="Style_124" w:type="paragraph">
    <w:name w:val="Гиперссылка2"/>
    <w:basedOn w:val="Style_53"/>
    <w:link w:val="Style_124_ch"/>
    <w:rPr>
      <w:color w:themeColor="hyperlink" w:val="0000FF"/>
      <w:u w:val="single"/>
    </w:rPr>
  </w:style>
  <w:style w:styleId="Style_124_ch" w:type="character">
    <w:name w:val="Гиперссылка2"/>
    <w:basedOn w:val="Style_53_ch"/>
    <w:link w:val="Style_124"/>
    <w:rPr>
      <w:color w:themeColor="hyperlink" w:val="0000FF"/>
      <w:u w:val="single"/>
    </w:rPr>
  </w:style>
  <w:style w:styleId="Style_125" w:type="paragraph">
    <w:name w:val="Font Style11"/>
    <w:link w:val="Style_125_ch"/>
    <w:rPr>
      <w:rFonts w:ascii="Times New Roman" w:hAnsi="Times New Roman"/>
      <w:b w:val="1"/>
      <w:sz w:val="20"/>
    </w:rPr>
  </w:style>
  <w:style w:styleId="Style_125_ch" w:type="character">
    <w:name w:val="Font Style11"/>
    <w:link w:val="Style_125"/>
    <w:rPr>
      <w:rFonts w:ascii="Times New Roman" w:hAnsi="Times New Roman"/>
      <w:b w:val="1"/>
      <w:sz w:val="20"/>
    </w:rPr>
  </w:style>
  <w:style w:styleId="Style_3" w:type="paragraph">
    <w:name w:val="footer"/>
    <w:basedOn w:val="Style_7"/>
    <w:link w:val="Style_3_ch"/>
    <w:pPr>
      <w:widowControl w:val="1"/>
      <w:tabs>
        <w:tab w:leader="none" w:pos="4677" w:val="center"/>
        <w:tab w:leader="none" w:pos="9355" w:val="right"/>
      </w:tabs>
      <w:spacing w:line="240" w:lineRule="auto"/>
      <w:ind/>
    </w:pPr>
    <w:rPr>
      <w:rFonts w:ascii="Times New Roman" w:hAnsi="Times New Roman"/>
      <w:sz w:val="20"/>
    </w:rPr>
  </w:style>
  <w:style w:styleId="Style_3_ch" w:type="character">
    <w:name w:val="footer"/>
    <w:basedOn w:val="Style_7_ch"/>
    <w:link w:val="Style_3"/>
    <w:rPr>
      <w:rFonts w:ascii="Times New Roman" w:hAnsi="Times New Roman"/>
      <w:sz w:val="20"/>
    </w:rPr>
  </w:style>
  <w:style w:styleId="Style_126" w:type="paragraph">
    <w:name w:val="Style36"/>
    <w:basedOn w:val="Style_7"/>
    <w:link w:val="Style_126_ch"/>
    <w:pPr>
      <w:widowControl w:val="0"/>
      <w:spacing w:line="408" w:lineRule="exact"/>
      <w:ind w:firstLine="701"/>
      <w:jc w:val="both"/>
    </w:pPr>
    <w:rPr>
      <w:rFonts w:ascii="Times New Roman" w:hAnsi="Times New Roman"/>
      <w:sz w:val="24"/>
    </w:rPr>
  </w:style>
  <w:style w:styleId="Style_126_ch" w:type="character">
    <w:name w:val="Style36"/>
    <w:basedOn w:val="Style_7_ch"/>
    <w:link w:val="Style_126"/>
    <w:rPr>
      <w:rFonts w:ascii="Times New Roman" w:hAnsi="Times New Roman"/>
      <w:sz w:val="24"/>
    </w:rPr>
  </w:style>
  <w:style w:styleId="Style_53" w:type="paragraph">
    <w:name w:val="Основной шрифт абзаца1"/>
    <w:link w:val="Style_53_ch"/>
  </w:style>
  <w:style w:styleId="Style_53_ch" w:type="character">
    <w:name w:val="Основной шрифт абзаца1"/>
    <w:link w:val="Style_53"/>
  </w:style>
  <w:style w:styleId="Style_127" w:type="paragraph">
    <w:name w:val="Подзаголовок Знак"/>
    <w:basedOn w:val="Style_15"/>
    <w:link w:val="Style_127_ch"/>
    <w:rPr>
      <w:color w:themeColor="text1" w:themeTint="A5" w:val="595959"/>
      <w:spacing w:val="15"/>
    </w:rPr>
  </w:style>
  <w:style w:styleId="Style_127_ch" w:type="character">
    <w:name w:val="Подзаголовок Знак"/>
    <w:basedOn w:val="Style_15_ch"/>
    <w:link w:val="Style_127"/>
    <w:rPr>
      <w:color w:themeColor="text1" w:themeTint="A5" w:val="595959"/>
      <w:spacing w:val="15"/>
    </w:rPr>
  </w:style>
  <w:style w:styleId="Style_128" w:type="paragraph">
    <w:name w:val="Знак примечания1"/>
    <w:basedOn w:val="Style_37"/>
    <w:link w:val="Style_128_ch"/>
    <w:rPr>
      <w:sz w:val="16"/>
    </w:rPr>
  </w:style>
  <w:style w:styleId="Style_128_ch" w:type="character">
    <w:name w:val="Знак примечания1"/>
    <w:basedOn w:val="Style_37_ch"/>
    <w:link w:val="Style_128"/>
    <w:rPr>
      <w:sz w:val="16"/>
    </w:rPr>
  </w:style>
  <w:style w:styleId="Style_129" w:type="paragraph">
    <w:name w:val="Абзац списка1"/>
    <w:basedOn w:val="Style_7"/>
    <w:link w:val="Style_129_ch"/>
    <w:rPr>
      <w:rFonts w:ascii="Calibri" w:hAnsi="Calibri"/>
    </w:rPr>
  </w:style>
  <w:style w:styleId="Style_129_ch" w:type="character">
    <w:name w:val="Абзац списка1"/>
    <w:basedOn w:val="Style_7_ch"/>
    <w:link w:val="Style_129"/>
    <w:rPr>
      <w:rFonts w:ascii="Calibri" w:hAnsi="Calibri"/>
    </w:rPr>
  </w:style>
  <w:style w:styleId="Style_130" w:type="paragraph">
    <w:name w:val="Оглавление 4 Знак"/>
    <w:link w:val="Style_130_ch"/>
    <w:rPr>
      <w:rFonts w:ascii="XO Thames" w:hAnsi="XO Thames"/>
      <w:sz w:val="28"/>
    </w:rPr>
  </w:style>
  <w:style w:styleId="Style_130_ch" w:type="character">
    <w:name w:val="Оглавление 4 Знак"/>
    <w:link w:val="Style_130"/>
    <w:rPr>
      <w:rFonts w:ascii="XO Thames" w:hAnsi="XO Thames"/>
      <w:sz w:val="28"/>
    </w:rPr>
  </w:style>
  <w:style w:styleId="Style_131" w:type="paragraph">
    <w:name w:val="Колонтитулы"/>
    <w:link w:val="Style_131_ch"/>
    <w:pPr>
      <w:widowControl w:val="1"/>
      <w:spacing w:after="200"/>
      <w:ind/>
      <w:jc w:val="both"/>
    </w:pPr>
    <w:rPr>
      <w:rFonts w:ascii="XO Thames" w:hAnsi="XO Thames"/>
      <w:sz w:val="28"/>
    </w:rPr>
  </w:style>
  <w:style w:styleId="Style_131_ch" w:type="character">
    <w:name w:val="Колонтитулы"/>
    <w:link w:val="Style_131"/>
    <w:rPr>
      <w:rFonts w:ascii="XO Thames" w:hAnsi="XO Thames"/>
      <w:sz w:val="28"/>
    </w:rPr>
  </w:style>
  <w:style w:styleId="Style_132" w:type="paragraph">
    <w:name w:val="f"/>
    <w:link w:val="Style_132_ch"/>
  </w:style>
  <w:style w:styleId="Style_132_ch" w:type="character">
    <w:name w:val="f"/>
    <w:link w:val="Style_132"/>
  </w:style>
  <w:style w:styleId="Style_133" w:type="paragraph">
    <w:name w:val="toc 5"/>
    <w:next w:val="Style_7"/>
    <w:link w:val="Style_133_ch"/>
    <w:uiPriority w:val="39"/>
    <w:pPr>
      <w:widowControl w:val="1"/>
      <w:spacing w:after="200" w:line="276" w:lineRule="auto"/>
      <w:ind/>
    </w:pPr>
    <w:rPr>
      <w:rFonts w:ascii="XO Thames" w:hAnsi="XO Thames"/>
      <w:sz w:val="28"/>
    </w:rPr>
  </w:style>
  <w:style w:styleId="Style_133_ch" w:type="character">
    <w:name w:val="toc 5"/>
    <w:link w:val="Style_133"/>
    <w:rPr>
      <w:rFonts w:ascii="XO Thames" w:hAnsi="XO Thames"/>
      <w:sz w:val="28"/>
    </w:rPr>
  </w:style>
  <w:style w:styleId="Style_134" w:type="paragraph">
    <w:name w:val="пп1"/>
    <w:basedOn w:val="Style_100"/>
    <w:link w:val="Style_134_ch"/>
    <w:pPr>
      <w:widowControl w:val="1"/>
      <w:tabs>
        <w:tab w:leader="none" w:pos="0" w:val="clear"/>
        <w:tab w:leader="none" w:pos="2269" w:val="clear"/>
      </w:tabs>
      <w:ind/>
    </w:pPr>
  </w:style>
  <w:style w:styleId="Style_134_ch" w:type="character">
    <w:name w:val="пп1"/>
    <w:basedOn w:val="Style_100_ch"/>
    <w:link w:val="Style_134"/>
  </w:style>
  <w:style w:styleId="Style_135" w:type="paragraph">
    <w:name w:val="coderesult-module__codevalue__chezk"/>
    <w:basedOn w:val="Style_53"/>
    <w:link w:val="Style_135_ch"/>
  </w:style>
  <w:style w:styleId="Style_135_ch" w:type="character">
    <w:name w:val="coderesult-module__codevalue__chezk"/>
    <w:basedOn w:val="Style_53_ch"/>
    <w:link w:val="Style_135"/>
  </w:style>
  <w:style w:styleId="Style_136" w:type="paragraph">
    <w:name w:val="List Number"/>
    <w:basedOn w:val="Style_7"/>
    <w:link w:val="Style_136_ch"/>
    <w:pPr>
      <w:widowControl w:val="1"/>
      <w:tabs>
        <w:tab w:leader="none" w:pos="77" w:val="left"/>
      </w:tabs>
      <w:spacing w:line="240" w:lineRule="auto"/>
      <w:ind w:hanging="360"/>
    </w:pPr>
    <w:rPr>
      <w:rFonts w:ascii="Times New Roman" w:hAnsi="Times New Roman"/>
      <w:sz w:val="24"/>
    </w:rPr>
  </w:style>
  <w:style w:styleId="Style_136_ch" w:type="character">
    <w:name w:val="List Number"/>
    <w:basedOn w:val="Style_7_ch"/>
    <w:link w:val="Style_136"/>
    <w:rPr>
      <w:rFonts w:ascii="Times New Roman" w:hAnsi="Times New Roman"/>
      <w:sz w:val="24"/>
    </w:rPr>
  </w:style>
  <w:style w:styleId="Style_137" w:type="paragraph">
    <w:name w:val="Текст сноски Знак"/>
    <w:basedOn w:val="Style_53"/>
    <w:link w:val="Style_137_ch"/>
    <w:rPr>
      <w:rFonts w:ascii="Times New Roman" w:hAnsi="Times New Roman"/>
      <w:sz w:val="20"/>
    </w:rPr>
  </w:style>
  <w:style w:styleId="Style_137_ch" w:type="character">
    <w:name w:val="Текст сноски Знак"/>
    <w:basedOn w:val="Style_53_ch"/>
    <w:link w:val="Style_137"/>
    <w:rPr>
      <w:rFonts w:ascii="Times New Roman" w:hAnsi="Times New Roman"/>
      <w:sz w:val="20"/>
    </w:rPr>
  </w:style>
  <w:style w:styleId="Style_138" w:type="paragraph">
    <w:name w:val="annotation reference"/>
    <w:basedOn w:val="Style_84"/>
    <w:link w:val="Style_138_ch"/>
    <w:rPr>
      <w:sz w:val="16"/>
    </w:rPr>
  </w:style>
  <w:style w:styleId="Style_138_ch" w:type="character">
    <w:name w:val="annotation reference"/>
    <w:basedOn w:val="Style_84_ch"/>
    <w:link w:val="Style_138"/>
    <w:rPr>
      <w:sz w:val="16"/>
    </w:rPr>
  </w:style>
  <w:style w:styleId="Style_139" w:type="paragraph">
    <w:name w:val="Указатель1"/>
    <w:basedOn w:val="Style_6"/>
    <w:link w:val="Style_139_ch"/>
  </w:style>
  <w:style w:styleId="Style_139_ch" w:type="character">
    <w:name w:val="Указатель1"/>
    <w:basedOn w:val="Style_6_ch"/>
    <w:link w:val="Style_139"/>
  </w:style>
  <w:style w:styleId="Style_140" w:type="paragraph">
    <w:name w:val="annotation subject"/>
    <w:basedOn w:val="Style_92"/>
    <w:next w:val="Style_92"/>
    <w:link w:val="Style_140_ch"/>
    <w:pPr>
      <w:widowControl w:val="1"/>
      <w:spacing w:line="288" w:lineRule="auto"/>
      <w:ind w:firstLine="567"/>
      <w:jc w:val="both"/>
    </w:pPr>
    <w:rPr>
      <w:rFonts w:ascii="Times New Roman" w:hAnsi="Times New Roman"/>
      <w:b w:val="1"/>
    </w:rPr>
  </w:style>
  <w:style w:styleId="Style_140_ch" w:type="character">
    <w:name w:val="annotation subject"/>
    <w:basedOn w:val="Style_92_ch"/>
    <w:link w:val="Style_140"/>
    <w:rPr>
      <w:rFonts w:ascii="Times New Roman" w:hAnsi="Times New Roman"/>
      <w:b w:val="1"/>
    </w:rPr>
  </w:style>
  <w:style w:styleId="Style_141" w:type="paragraph">
    <w:name w:val="Содержимое врезки"/>
    <w:basedOn w:val="Style_7"/>
    <w:link w:val="Style_141_ch"/>
  </w:style>
  <w:style w:styleId="Style_141_ch" w:type="character">
    <w:name w:val="Содержимое врезки"/>
    <w:basedOn w:val="Style_7_ch"/>
    <w:link w:val="Style_141"/>
  </w:style>
  <w:style w:styleId="Style_142" w:type="paragraph">
    <w:name w:val="Обычный2"/>
    <w:link w:val="Style_142_ch"/>
    <w:pPr>
      <w:widowControl w:val="1"/>
      <w:spacing w:line="288" w:lineRule="auto"/>
      <w:ind w:firstLine="567"/>
      <w:jc w:val="both"/>
    </w:pPr>
    <w:rPr>
      <w:rFonts w:ascii="Times New Roman" w:hAnsi="Times New Roman"/>
      <w:sz w:val="28"/>
    </w:rPr>
  </w:style>
  <w:style w:styleId="Style_142_ch" w:type="character">
    <w:name w:val="Обычный2"/>
    <w:link w:val="Style_142"/>
    <w:rPr>
      <w:rFonts w:ascii="Times New Roman" w:hAnsi="Times New Roman"/>
      <w:sz w:val="28"/>
    </w:rPr>
  </w:style>
  <w:style w:styleId="Style_143" w:type="paragraph">
    <w:name w:val="Char Char Car Car Char Char Car Car Char Char Car Car Char Char"/>
    <w:basedOn w:val="Style_7"/>
    <w:link w:val="Style_143_ch"/>
    <w:pPr>
      <w:widowControl w:val="1"/>
      <w:spacing w:after="160" w:line="240" w:lineRule="exact"/>
      <w:ind/>
    </w:pPr>
    <w:rPr>
      <w:rFonts w:ascii="Times New Roman" w:hAnsi="Times New Roman"/>
      <w:sz w:val="20"/>
    </w:rPr>
  </w:style>
  <w:style w:styleId="Style_143_ch" w:type="character">
    <w:name w:val="Char Char Car Car Char Char Car Car Char Char Car Car Char Char"/>
    <w:basedOn w:val="Style_7_ch"/>
    <w:link w:val="Style_143"/>
    <w:rPr>
      <w:rFonts w:ascii="Times New Roman" w:hAnsi="Times New Roman"/>
      <w:sz w:val="20"/>
    </w:rPr>
  </w:style>
  <w:style w:styleId="Style_144" w:type="paragraph">
    <w:name w:val="List"/>
    <w:basedOn w:val="Style_68"/>
    <w:link w:val="Style_144_ch"/>
  </w:style>
  <w:style w:styleId="Style_144_ch" w:type="character">
    <w:name w:val="List"/>
    <w:basedOn w:val="Style_68_ch"/>
    <w:link w:val="Style_144"/>
  </w:style>
  <w:style w:styleId="Style_145" w:type="paragraph">
    <w:name w:val="Нумерованный список11"/>
    <w:basedOn w:val="Style_7"/>
    <w:link w:val="Style_145_ch"/>
    <w:pPr>
      <w:widowControl w:val="1"/>
      <w:tabs>
        <w:tab w:leader="none" w:pos="0" w:val="left"/>
      </w:tabs>
      <w:spacing w:before="120" w:line="240" w:lineRule="auto"/>
      <w:ind w:hanging="360"/>
      <w:jc w:val="both"/>
    </w:pPr>
    <w:rPr>
      <w:rFonts w:ascii="Times New Roman" w:hAnsi="Times New Roman"/>
      <w:sz w:val="24"/>
    </w:rPr>
  </w:style>
  <w:style w:styleId="Style_145_ch" w:type="character">
    <w:name w:val="Нумерованный список11"/>
    <w:basedOn w:val="Style_7_ch"/>
    <w:link w:val="Style_145"/>
    <w:rPr>
      <w:rFonts w:ascii="Times New Roman" w:hAnsi="Times New Roman"/>
      <w:sz w:val="24"/>
    </w:rPr>
  </w:style>
  <w:style w:styleId="Style_146" w:type="paragraph">
    <w:name w:val="Прижатый влево"/>
    <w:basedOn w:val="Style_7"/>
    <w:next w:val="Style_7"/>
    <w:link w:val="Style_146_ch"/>
    <w:pPr>
      <w:widowControl w:val="1"/>
      <w:spacing w:line="240" w:lineRule="auto"/>
      <w:ind/>
    </w:pPr>
    <w:rPr>
      <w:rFonts w:ascii="Arial" w:hAnsi="Arial"/>
      <w:sz w:val="24"/>
    </w:rPr>
  </w:style>
  <w:style w:styleId="Style_146_ch" w:type="character">
    <w:name w:val="Прижатый влево"/>
    <w:basedOn w:val="Style_7_ch"/>
    <w:link w:val="Style_146"/>
    <w:rPr>
      <w:rFonts w:ascii="Arial" w:hAnsi="Arial"/>
      <w:sz w:val="24"/>
    </w:rPr>
  </w:style>
  <w:style w:styleId="Style_147" w:type="paragraph">
    <w:name w:val="Гипертекстовая ссылка1"/>
    <w:link w:val="Style_147_ch"/>
    <w:pPr>
      <w:widowControl w:val="1"/>
      <w:spacing w:after="200" w:line="276" w:lineRule="auto"/>
      <w:ind/>
    </w:pPr>
    <w:rPr>
      <w:rFonts w:ascii="Calibri" w:hAnsi="Calibri"/>
      <w:b w:val="1"/>
      <w:color w:val="008000"/>
    </w:rPr>
  </w:style>
  <w:style w:styleId="Style_147_ch" w:type="character">
    <w:name w:val="Гипертекстовая ссылка1"/>
    <w:link w:val="Style_147"/>
    <w:rPr>
      <w:rFonts w:ascii="Calibri" w:hAnsi="Calibri"/>
      <w:b w:val="1"/>
      <w:color w:val="008000"/>
    </w:rPr>
  </w:style>
  <w:style w:styleId="Style_148" w:type="paragraph">
    <w:name w:val="Subtitle"/>
    <w:basedOn w:val="Style_7"/>
    <w:next w:val="Style_7"/>
    <w:link w:val="Style_148_ch"/>
    <w:uiPriority w:val="11"/>
    <w:qFormat/>
    <w:pPr>
      <w:widowControl w:val="1"/>
      <w:spacing w:after="160"/>
      <w:ind/>
    </w:pPr>
    <w:rPr>
      <w:color w:themeColor="text1" w:themeTint="A5" w:val="595959"/>
      <w:spacing w:val="15"/>
    </w:rPr>
  </w:style>
  <w:style w:styleId="Style_148_ch" w:type="character">
    <w:name w:val="Subtitle"/>
    <w:basedOn w:val="Style_7_ch"/>
    <w:link w:val="Style_148"/>
    <w:rPr>
      <w:color w:themeColor="text1" w:themeTint="A5" w:val="595959"/>
      <w:spacing w:val="15"/>
    </w:rPr>
  </w:style>
  <w:style w:styleId="Style_149" w:type="paragraph">
    <w:name w:val="VL_Основной текст"/>
    <w:basedOn w:val="Style_7"/>
    <w:link w:val="Style_149_ch"/>
    <w:pPr>
      <w:widowControl w:val="1"/>
      <w:spacing w:before="240" w:line="240" w:lineRule="auto"/>
      <w:ind/>
      <w:jc w:val="both"/>
    </w:pPr>
    <w:rPr>
      <w:rFonts w:ascii="Calibri" w:hAnsi="Calibri"/>
      <w:color w:val="1E0E01"/>
    </w:rPr>
  </w:style>
  <w:style w:styleId="Style_149_ch" w:type="character">
    <w:name w:val="VL_Основной текст"/>
    <w:basedOn w:val="Style_7_ch"/>
    <w:link w:val="Style_149"/>
    <w:rPr>
      <w:rFonts w:ascii="Calibri" w:hAnsi="Calibri"/>
      <w:color w:val="1E0E01"/>
    </w:rPr>
  </w:style>
  <w:style w:styleId="Style_150" w:type="paragraph">
    <w:name w:val="Title"/>
    <w:basedOn w:val="Style_7"/>
    <w:next w:val="Style_68"/>
    <w:link w:val="Style_150_ch"/>
    <w:uiPriority w:val="10"/>
    <w:qFormat/>
    <w:pPr>
      <w:widowControl w:val="1"/>
      <w:spacing w:after="120" w:line="240" w:lineRule="auto"/>
      <w:ind/>
      <w:jc w:val="center"/>
    </w:pPr>
    <w:rPr>
      <w:rFonts w:ascii="Times New Roman" w:hAnsi="Times New Roman"/>
      <w:b w:val="1"/>
      <w:sz w:val="32"/>
    </w:rPr>
  </w:style>
  <w:style w:styleId="Style_150_ch" w:type="character">
    <w:name w:val="Title"/>
    <w:basedOn w:val="Style_7_ch"/>
    <w:link w:val="Style_150"/>
    <w:rPr>
      <w:rFonts w:ascii="Times New Roman" w:hAnsi="Times New Roman"/>
      <w:b w:val="1"/>
      <w:sz w:val="32"/>
    </w:rPr>
  </w:style>
  <w:style w:styleId="Style_151" w:type="paragraph">
    <w:name w:val="Строгий2"/>
    <w:link w:val="Style_151_ch"/>
    <w:rPr>
      <w:b w:val="1"/>
    </w:rPr>
  </w:style>
  <w:style w:styleId="Style_151_ch" w:type="character">
    <w:name w:val="Строгий2"/>
    <w:link w:val="Style_151"/>
    <w:rPr>
      <w:b w:val="1"/>
    </w:rPr>
  </w:style>
  <w:style w:styleId="Style_152" w:type="paragraph">
    <w:name w:val="heading 4"/>
    <w:next w:val="Style_7"/>
    <w:link w:val="Style_152_ch"/>
    <w:uiPriority w:val="9"/>
    <w:qFormat/>
    <w:pPr>
      <w:widowControl w:val="1"/>
      <w:spacing w:after="120" w:before="120" w:line="276" w:lineRule="auto"/>
      <w:ind/>
      <w:jc w:val="both"/>
      <w:outlineLvl w:val="3"/>
    </w:pPr>
    <w:rPr>
      <w:rFonts w:ascii="XO Thames" w:hAnsi="XO Thames"/>
      <w:b w:val="1"/>
      <w:sz w:val="24"/>
    </w:rPr>
  </w:style>
  <w:style w:styleId="Style_152_ch" w:type="character">
    <w:name w:val="heading 4"/>
    <w:link w:val="Style_152"/>
    <w:rPr>
      <w:rFonts w:ascii="XO Thames" w:hAnsi="XO Thames"/>
      <w:b w:val="1"/>
      <w:sz w:val="24"/>
    </w:rPr>
  </w:style>
  <w:style w:styleId="Style_153" w:type="paragraph">
    <w:name w:val="Символ нумерации"/>
    <w:link w:val="Style_153_ch"/>
  </w:style>
  <w:style w:styleId="Style_153_ch" w:type="character">
    <w:name w:val="Символ нумерации"/>
    <w:link w:val="Style_153"/>
  </w:style>
  <w:style w:styleId="Style_154" w:type="paragraph">
    <w:name w:val="Footnote1"/>
    <w:basedOn w:val="Style_7"/>
    <w:link w:val="Style_154_ch"/>
    <w:pPr>
      <w:widowControl w:val="1"/>
      <w:spacing w:line="240" w:lineRule="auto"/>
      <w:ind/>
    </w:pPr>
    <w:rPr>
      <w:sz w:val="20"/>
    </w:rPr>
  </w:style>
  <w:style w:styleId="Style_154_ch" w:type="character">
    <w:name w:val="Footnote1"/>
    <w:basedOn w:val="Style_7_ch"/>
    <w:link w:val="Style_154"/>
    <w:rPr>
      <w:sz w:val="20"/>
    </w:rPr>
  </w:style>
  <w:style w:styleId="Style_155" w:type="paragraph">
    <w:name w:val="Знак сноски2"/>
    <w:link w:val="Style_155_ch"/>
    <w:rPr>
      <w:vertAlign w:val="superscript"/>
    </w:rPr>
  </w:style>
  <w:style w:styleId="Style_155_ch" w:type="character">
    <w:name w:val="Знак сноски2"/>
    <w:link w:val="Style_155"/>
    <w:rPr>
      <w:vertAlign w:val="superscript"/>
    </w:rPr>
  </w:style>
  <w:style w:styleId="Style_156" w:type="paragraph">
    <w:name w:val="ng-binding"/>
    <w:basedOn w:val="Style_53"/>
    <w:link w:val="Style_156_ch"/>
  </w:style>
  <w:style w:styleId="Style_156_ch" w:type="character">
    <w:name w:val="ng-binding"/>
    <w:basedOn w:val="Style_53_ch"/>
    <w:link w:val="Style_156"/>
  </w:style>
  <w:style w:styleId="Style_157" w:type="paragraph">
    <w:name w:val="Обычный11"/>
    <w:link w:val="Style_157_ch"/>
    <w:rPr>
      <w:rFonts w:ascii="Tms Rmn" w:hAnsi="Tms Rmn"/>
      <w:sz w:val="20"/>
    </w:rPr>
  </w:style>
  <w:style w:styleId="Style_157_ch" w:type="character">
    <w:name w:val="Обычный11"/>
    <w:link w:val="Style_157"/>
    <w:rPr>
      <w:rFonts w:ascii="Tms Rmn" w:hAnsi="Tms Rmn"/>
      <w:sz w:val="20"/>
    </w:rPr>
  </w:style>
  <w:style w:styleId="Style_158" w:type="paragraph">
    <w:name w:val="heading 2"/>
    <w:next w:val="Style_7"/>
    <w:link w:val="Style_158_ch"/>
    <w:uiPriority w:val="9"/>
    <w:qFormat/>
    <w:pPr>
      <w:widowControl w:val="1"/>
      <w:spacing w:after="120" w:before="120" w:line="276" w:lineRule="auto"/>
      <w:ind/>
      <w:jc w:val="both"/>
      <w:outlineLvl w:val="1"/>
    </w:pPr>
    <w:rPr>
      <w:rFonts w:ascii="XO Thames" w:hAnsi="XO Thames"/>
      <w:b w:val="1"/>
      <w:sz w:val="28"/>
    </w:rPr>
  </w:style>
  <w:style w:styleId="Style_158_ch" w:type="character">
    <w:name w:val="heading 2"/>
    <w:link w:val="Style_158"/>
    <w:rPr>
      <w:rFonts w:ascii="XO Thames" w:hAnsi="XO Thames"/>
      <w:b w:val="1"/>
      <w:sz w:val="28"/>
    </w:rPr>
  </w:style>
  <w:style w:styleId="Style_159" w:type="paragraph">
    <w:name w:val="Просмотренная гиперссылка1"/>
    <w:basedOn w:val="Style_37"/>
    <w:link w:val="Style_159_ch"/>
    <w:rPr>
      <w:color w:themeColor="followedHyperlink" w:val="800080"/>
      <w:u w:val="single"/>
    </w:rPr>
  </w:style>
  <w:style w:styleId="Style_159_ch" w:type="character">
    <w:name w:val="Просмотренная гиперссылка1"/>
    <w:basedOn w:val="Style_37_ch"/>
    <w:link w:val="Style_159"/>
    <w:rPr>
      <w:color w:themeColor="followedHyperlink" w:val="800080"/>
      <w:u w:val="single"/>
    </w:rPr>
  </w:style>
  <w:style w:styleId="Style_160" w:type="paragraph">
    <w:name w:val="Номер строки1"/>
    <w:link w:val="Style_160_ch"/>
  </w:style>
  <w:style w:styleId="Style_160_ch" w:type="character">
    <w:name w:val="Номер строки1"/>
    <w:link w:val="Style_160"/>
  </w:style>
  <w:style w:styleId="Style_161" w:type="table">
    <w:name w:val="Сетка таблицы2"/>
    <w:basedOn w:val="Style_4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62" w:type="table">
    <w:name w:val="Table Simple 1"/>
    <w:basedOn w:val="Style_4"/>
    <w:rPr>
      <w:sz w:val="24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63" w:type="table">
    <w:name w:val="Сетка таблицы1"/>
    <w:basedOn w:val="Style_4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64" w:type="table">
    <w:name w:val="Table Grid"/>
    <w:basedOn w:val="Style_4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3" Target="header1.xml" Type="http://schemas.openxmlformats.org/officeDocument/2006/relationships/header"/>
  <Relationship Id="rId11" Target="fontTable.xml" Type="http://schemas.openxmlformats.org/officeDocument/2006/relationships/fontTable"/>
  <Relationship Id="rId8" Target="footer6.xml" Type="http://schemas.openxmlformats.org/officeDocument/2006/relationships/footer"/>
  <Relationship Id="rId16" Target="theme/theme1.xml" Type="http://schemas.openxmlformats.org/officeDocument/2006/relationships/theme"/>
  <Relationship Id="rId5" Target="header3.xml" Type="http://schemas.openxmlformats.org/officeDocument/2006/relationships/header"/>
  <Relationship Id="rId12" Target="settings.xml" Type="http://schemas.openxmlformats.org/officeDocument/2006/relationships/settings"/>
  <Relationship Id="rId4" Target="footer2.xml" Type="http://schemas.openxmlformats.org/officeDocument/2006/relationships/footer"/>
  <Relationship Id="rId10" Target="footer8.xml" Type="http://schemas.openxmlformats.org/officeDocument/2006/relationships/footer"/>
  <Relationship Id="rId6" Target="footer4.xml" Type="http://schemas.openxmlformats.org/officeDocument/2006/relationships/footer"/>
  <Relationship Id="rId2" Target="commentsExtended.xml" Type="http://schemas.microsoft.com/office/2011/relationships/commentsExtended"/>
  <Relationship Id="rId1" Target="comments.xml" Type="http://schemas.openxmlformats.org/officeDocument/2006/relationships/comments"/>
  <Relationship Id="rId14" Target="stylesWithEffects.xml" Type="http://schemas.microsoft.com/office/2007/relationships/stylesWithEffects"/>
  <Relationship Id="rId15" Target="webSettings.xml" Type="http://schemas.openxmlformats.org/officeDocument/2006/relationships/webSettings"/>
  <Relationship Id="rId9" Target="header7.xml" Type="http://schemas.openxmlformats.org/officeDocument/2006/relationships/header"/>
  <Relationship Id="rId7" Target="header5.xml" Type="http://schemas.openxmlformats.org/officeDocument/2006/relationships/header"/>
  <Relationship Id="rId13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2026-06-22T08:42:49Z</dcterms:created>
  <dcterms:modified xsi:type="dcterms:W3CDTF">2026-06-22T08:46:49Z</dcterms:modified>
</cp:coreProperties>
</file>